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33395648"/>
        <w:docPartObj>
          <w:docPartGallery w:val="Cover Pages"/>
          <w:docPartUnique/>
        </w:docPartObj>
      </w:sdtPr>
      <w:sdtContent>
        <w:p w14:paraId="1DF76E66" w14:textId="5C4E0EEA" w:rsidR="00690EDE" w:rsidRDefault="00690EDE">
          <w:r>
            <w:rPr>
              <w:noProof/>
            </w:rPr>
            <mc:AlternateContent>
              <mc:Choice Requires="wpg">
                <w:drawing>
                  <wp:anchor distT="0" distB="0" distL="114300" distR="114300" simplePos="0" relativeHeight="251658243" behindDoc="0" locked="0" layoutInCell="1" allowOverlap="1" wp14:anchorId="38530962" wp14:editId="55F5F32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2801A31" id="Group 157" o:spid="_x0000_s1026" style="position:absolute;margin-left:0;margin-top:0;width:8in;height:95.7pt;z-index:251658243;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" path="m,l7312660,r,1129665l3619500,733425,,1091565,,xe" fillcolor="#1bbc9b [3204]" stroked="f" strokeweight="1.25pt">
                      <v:stroke endcap="round"/>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" stroked="f" strokeweight="1.25pt">
                      <v:fill r:id="rId13" o:title="" recolor="t" rotate="t" type="frame"/>
                      <v:stroke endcap="round"/>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495F8A4F" wp14:editId="5D5FA3C6">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575539CF" w14:textId="55DC98A6" w:rsidR="00690EDE" w:rsidRDefault="003A0BBA">
                                    <w:pPr>
                                      <w:pStyle w:val="NoSpacing"/>
                                      <w:jc w:val="right"/>
                                      <w:rPr>
                                        <w:color w:val="595959" w:themeColor="text1" w:themeTint="A6"/>
                                        <w:sz w:val="28"/>
                                        <w:szCs w:val="28"/>
                                      </w:rPr>
                                    </w:pPr>
                                    <w:r>
                                      <w:rPr>
                                        <w:color w:val="595959" w:themeColor="text1" w:themeTint="A6"/>
                                        <w:sz w:val="28"/>
                                        <w:szCs w:val="28"/>
                                      </w:rPr>
                                      <w:t>Theresa Leitch</w:t>
                                    </w:r>
                                  </w:p>
                                </w:sdtContent>
                              </w:sdt>
                              <w:p w14:paraId="7B97AB30" w14:textId="36612DBD" w:rsidR="00690EDE"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3A0BBA">
                                      <w:rPr>
                                        <w:color w:val="595959" w:themeColor="text1" w:themeTint="A6"/>
                                        <w:sz w:val="18"/>
                                        <w:szCs w:val="18"/>
                                      </w:rPr>
                                      <w:t>tleitch@lirn.ca</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95F8A4F" id="_x0000_t202" coordsize="21600,21600" o:spt="202" path="m,l,21600r21600,l21600,xe">
                    <v:stroke joinstyle="miter"/>
                    <v:path gradientshapeok="t" o:connecttype="rect"/>
                  </v:shapetype>
                  <v:shape id="Text Box 159"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575539CF" w14:textId="55DC98A6" w:rsidR="00690EDE" w:rsidRDefault="003A0BBA">
                              <w:pPr>
                                <w:pStyle w:val="NoSpacing"/>
                                <w:jc w:val="right"/>
                                <w:rPr>
                                  <w:color w:val="595959" w:themeColor="text1" w:themeTint="A6"/>
                                  <w:sz w:val="28"/>
                                  <w:szCs w:val="28"/>
                                </w:rPr>
                              </w:pPr>
                              <w:r>
                                <w:rPr>
                                  <w:color w:val="595959" w:themeColor="text1" w:themeTint="A6"/>
                                  <w:sz w:val="28"/>
                                  <w:szCs w:val="28"/>
                                </w:rPr>
                                <w:t>Theresa Leitch</w:t>
                              </w:r>
                            </w:p>
                          </w:sdtContent>
                        </w:sdt>
                        <w:p w14:paraId="7B97AB30" w14:textId="36612DBD" w:rsidR="00690EDE"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3A0BBA">
                                <w:rPr>
                                  <w:color w:val="595959" w:themeColor="text1" w:themeTint="A6"/>
                                  <w:sz w:val="18"/>
                                  <w:szCs w:val="18"/>
                                </w:rPr>
                                <w:t>tleitch@lirn.ca</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36419F46" wp14:editId="391AD8A5">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ahoma" w:eastAsiaTheme="minorHAnsi" w:hAnsi="Tahoma" w:cs="Tahoma"/>
                                  </w:rPr>
                                  <w:alias w:val="Abstract"/>
                                  <w:tag w:val=""/>
                                  <w:id w:val="1375273687"/>
                                  <w:dataBinding w:prefixMappings="xmlns:ns0='http://schemas.microsoft.com/office/2006/coverPageProps' " w:xpath="/ns0:CoverPageProperties[1]/ns0:Abstract[1]" w:storeItemID="{55AF091B-3C7A-41E3-B477-F2FDAA23CFDA}"/>
                                  <w:text w:multiLine="1"/>
                                </w:sdtPr>
                                <w:sdtContent>
                                  <w:p w14:paraId="23289E53" w14:textId="572DC578" w:rsidR="00690EDE" w:rsidRDefault="00DD5705" w:rsidP="00DD5705">
                                    <w:pPr>
                                      <w:pStyle w:val="NoSpacing"/>
                                      <w:jc w:val="right"/>
                                      <w:rPr>
                                        <w:color w:val="595959" w:themeColor="text1" w:themeTint="A6"/>
                                        <w:sz w:val="20"/>
                                        <w:szCs w:val="20"/>
                                      </w:rPr>
                                    </w:pPr>
                                    <w:r w:rsidRPr="00DD5705">
                                      <w:rPr>
                                        <w:rFonts w:ascii="Tahoma" w:eastAsiaTheme="minorHAnsi" w:hAnsi="Tahoma" w:cs="Tahoma"/>
                                      </w:rPr>
                                      <w:t>June 2023 to June 2025</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36419F46" id="Text Box 161"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sdt>
                          <w:sdtPr>
                            <w:rPr>
                              <w:rFonts w:ascii="Tahoma" w:eastAsiaTheme="minorHAnsi" w:hAnsi="Tahoma" w:cs="Tahoma"/>
                            </w:rPr>
                            <w:alias w:val="Abstract"/>
                            <w:tag w:val=""/>
                            <w:id w:val="1375273687"/>
                            <w:dataBinding w:prefixMappings="xmlns:ns0='http://schemas.microsoft.com/office/2006/coverPageProps' " w:xpath="/ns0:CoverPageProperties[1]/ns0:Abstract[1]" w:storeItemID="{55AF091B-3C7A-41E3-B477-F2FDAA23CFDA}"/>
                            <w:text w:multiLine="1"/>
                          </w:sdtPr>
                          <w:sdtContent>
                            <w:p w14:paraId="23289E53" w14:textId="572DC578" w:rsidR="00690EDE" w:rsidRDefault="00DD5705" w:rsidP="00DD5705">
                              <w:pPr>
                                <w:pStyle w:val="NoSpacing"/>
                                <w:jc w:val="right"/>
                                <w:rPr>
                                  <w:color w:val="595959" w:themeColor="text1" w:themeTint="A6"/>
                                  <w:sz w:val="20"/>
                                  <w:szCs w:val="20"/>
                                </w:rPr>
                              </w:pPr>
                              <w:r w:rsidRPr="00DD5705">
                                <w:rPr>
                                  <w:rFonts w:ascii="Tahoma" w:eastAsiaTheme="minorHAnsi" w:hAnsi="Tahoma" w:cs="Tahoma"/>
                                </w:rPr>
                                <w:t>June 2023 to June 2025</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155C26A4" wp14:editId="7B6B45BF">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E6C8F" w14:textId="4C6133D1" w:rsidR="00690EDE" w:rsidRPr="00690EDE" w:rsidRDefault="00000000">
                                <w:pPr>
                                  <w:jc w:val="right"/>
                                  <w:rPr>
                                    <w:color w:val="1BBC9B" w:themeColor="accent1"/>
                                    <w:sz w:val="64"/>
                                    <w:szCs w:val="64"/>
                                  </w:rPr>
                                </w:pPr>
                                <w:sdt>
                                  <w:sdtPr>
                                    <w:rPr>
                                      <w:rFonts w:asciiTheme="majorHAnsi" w:eastAsiaTheme="majorEastAsia" w:hAnsiTheme="majorHAnsi" w:cstheme="majorBidi"/>
                                      <w:color w:val="314F40" w:themeColor="text2"/>
                                      <w:spacing w:val="-15"/>
                                      <w:sz w:val="72"/>
                                      <w:szCs w:val="7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1D43AB" w:rsidRPr="001D43AB">
                                      <w:rPr>
                                        <w:rFonts w:asciiTheme="majorHAnsi" w:eastAsiaTheme="majorEastAsia" w:hAnsiTheme="majorHAnsi" w:cstheme="majorBidi"/>
                                        <w:color w:val="314F40" w:themeColor="text2"/>
                                        <w:spacing w:val="-15"/>
                                        <w:sz w:val="72"/>
                                        <w:szCs w:val="72"/>
                                      </w:rPr>
                                      <w:t>INNOVATION AND EQUITY OF ACCESS TO LEGAL INFORMATION PROJECT</w:t>
                                    </w:r>
                                  </w:sdtContent>
                                </w:sdt>
                              </w:p>
                              <w:p w14:paraId="022773AC" w14:textId="77777777" w:rsidR="00690EDE" w:rsidRDefault="00690EDE"/>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55C26A4" id="Text Box 163"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28EE6C8F" w14:textId="4C6133D1" w:rsidR="00690EDE" w:rsidRPr="00690EDE" w:rsidRDefault="00000000">
                          <w:pPr>
                            <w:jc w:val="right"/>
                            <w:rPr>
                              <w:color w:val="1BBC9B" w:themeColor="accent1"/>
                              <w:sz w:val="64"/>
                              <w:szCs w:val="64"/>
                            </w:rPr>
                          </w:pPr>
                          <w:sdt>
                            <w:sdtPr>
                              <w:rPr>
                                <w:rFonts w:asciiTheme="majorHAnsi" w:eastAsiaTheme="majorEastAsia" w:hAnsiTheme="majorHAnsi" w:cstheme="majorBidi"/>
                                <w:color w:val="314F40" w:themeColor="text2"/>
                                <w:spacing w:val="-15"/>
                                <w:sz w:val="72"/>
                                <w:szCs w:val="7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1D43AB" w:rsidRPr="001D43AB">
                                <w:rPr>
                                  <w:rFonts w:asciiTheme="majorHAnsi" w:eastAsiaTheme="majorEastAsia" w:hAnsiTheme="majorHAnsi" w:cstheme="majorBidi"/>
                                  <w:color w:val="314F40" w:themeColor="text2"/>
                                  <w:spacing w:val="-15"/>
                                  <w:sz w:val="72"/>
                                  <w:szCs w:val="72"/>
                                </w:rPr>
                                <w:t>INNOVATION AND EQUITY OF ACCESS TO LEGAL INFORMATION PROJECT</w:t>
                              </w:r>
                            </w:sdtContent>
                          </w:sdt>
                        </w:p>
                        <w:p w14:paraId="022773AC" w14:textId="77777777" w:rsidR="00690EDE" w:rsidRDefault="00690EDE"/>
                      </w:txbxContent>
                    </v:textbox>
                    <w10:wrap type="square" anchorx="page" anchory="page"/>
                  </v:shape>
                </w:pict>
              </mc:Fallback>
            </mc:AlternateContent>
          </w:r>
        </w:p>
        <w:p w14:paraId="62F47744" w14:textId="5AF575A5" w:rsidR="00690EDE" w:rsidRDefault="006B4E71">
          <w:r>
            <w:rPr>
              <w:noProof/>
            </w:rPr>
            <w:drawing>
              <wp:anchor distT="0" distB="0" distL="114300" distR="114300" simplePos="0" relativeHeight="251658250" behindDoc="0" locked="0" layoutInCell="1" allowOverlap="1" wp14:anchorId="15AF2471" wp14:editId="1BF418C9">
                <wp:simplePos x="0" y="0"/>
                <wp:positionH relativeFrom="margin">
                  <wp:align>left</wp:align>
                </wp:positionH>
                <wp:positionV relativeFrom="paragraph">
                  <wp:posOffset>1021715</wp:posOffset>
                </wp:positionV>
                <wp:extent cx="2381582" cy="1143160"/>
                <wp:effectExtent l="0" t="0" r="0" b="0"/>
                <wp:wrapNone/>
                <wp:docPr id="1266109834"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109834" name="Picture 13" descr="A close-up of a logo&#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381582" cy="1143160"/>
                        </a:xfrm>
                        <a:prstGeom prst="rect">
                          <a:avLst/>
                        </a:prstGeom>
                      </pic:spPr>
                    </pic:pic>
                  </a:graphicData>
                </a:graphic>
                <wp14:sizeRelH relativeFrom="page">
                  <wp14:pctWidth>0</wp14:pctWidth>
                </wp14:sizeRelH>
                <wp14:sizeRelV relativeFrom="page">
                  <wp14:pctHeight>0</wp14:pctHeight>
                </wp14:sizeRelV>
              </wp:anchor>
            </w:drawing>
          </w:r>
          <w:r w:rsidR="00690EDE">
            <w:br w:type="page"/>
          </w:r>
        </w:p>
      </w:sdtContent>
    </w:sdt>
    <w:p w14:paraId="1E4A0033" w14:textId="5538900A" w:rsidR="00E624E2" w:rsidRDefault="00E624E2" w:rsidP="006402F7"/>
    <w:sdt>
      <w:sdtPr>
        <w:rPr>
          <w:rFonts w:ascii="Arial" w:eastAsiaTheme="minorEastAsia" w:hAnsi="Arial" w:cstheme="minorBidi"/>
          <w:b w:val="0"/>
          <w:bCs w:val="0"/>
          <w:sz w:val="24"/>
          <w:szCs w:val="24"/>
        </w:rPr>
        <w:id w:val="1067686175"/>
        <w:docPartObj>
          <w:docPartGallery w:val="Table of Contents"/>
          <w:docPartUnique/>
        </w:docPartObj>
      </w:sdtPr>
      <w:sdtEndPr>
        <w:rPr>
          <w:noProof/>
        </w:rPr>
      </w:sdtEndPr>
      <w:sdtContent>
        <w:p w14:paraId="54F098A9" w14:textId="2A9B3876" w:rsidR="0017297C" w:rsidRDefault="0017297C">
          <w:pPr>
            <w:pStyle w:val="TOCHeading"/>
          </w:pPr>
          <w:r>
            <w:t>Contents</w:t>
          </w:r>
        </w:p>
        <w:p w14:paraId="68C6DB6B" w14:textId="06536380" w:rsidR="005C0096" w:rsidRDefault="0017297C">
          <w:pPr>
            <w:pStyle w:val="TOC1"/>
            <w:tabs>
              <w:tab w:val="right" w:leader="dot" w:pos="9350"/>
            </w:tabs>
            <w:rPr>
              <w:rFonts w:asciiTheme="minorHAnsi" w:hAnsiTheme="minorHAnsi"/>
              <w:noProof/>
              <w:kern w:val="2"/>
              <w:lang w:eastAsia="en-CA"/>
              <w14:ligatures w14:val="standardContextual"/>
            </w:rPr>
          </w:pPr>
          <w:r>
            <w:fldChar w:fldCharType="begin"/>
          </w:r>
          <w:r>
            <w:instrText xml:space="preserve"> TOC \o "1-3" \h \z \u </w:instrText>
          </w:r>
          <w:r>
            <w:fldChar w:fldCharType="separate"/>
          </w:r>
          <w:hyperlink w:anchor="_Toc210058678" w:history="1">
            <w:r w:rsidR="005C0096" w:rsidRPr="00491D54">
              <w:rPr>
                <w:rStyle w:val="Hyperlink"/>
                <w:noProof/>
              </w:rPr>
              <w:t>LiRN Overview</w:t>
            </w:r>
            <w:r w:rsidR="005C0096">
              <w:rPr>
                <w:noProof/>
                <w:webHidden/>
              </w:rPr>
              <w:tab/>
            </w:r>
            <w:r w:rsidR="005C0096">
              <w:rPr>
                <w:noProof/>
                <w:webHidden/>
              </w:rPr>
              <w:fldChar w:fldCharType="begin"/>
            </w:r>
            <w:r w:rsidR="005C0096">
              <w:rPr>
                <w:noProof/>
                <w:webHidden/>
              </w:rPr>
              <w:instrText xml:space="preserve"> PAGEREF _Toc210058678 \h </w:instrText>
            </w:r>
            <w:r w:rsidR="005C0096">
              <w:rPr>
                <w:noProof/>
                <w:webHidden/>
              </w:rPr>
            </w:r>
            <w:r w:rsidR="005C0096">
              <w:rPr>
                <w:noProof/>
                <w:webHidden/>
              </w:rPr>
              <w:fldChar w:fldCharType="separate"/>
            </w:r>
            <w:r w:rsidR="005C0096">
              <w:rPr>
                <w:noProof/>
                <w:webHidden/>
              </w:rPr>
              <w:t>1</w:t>
            </w:r>
            <w:r w:rsidR="005C0096">
              <w:rPr>
                <w:noProof/>
                <w:webHidden/>
              </w:rPr>
              <w:fldChar w:fldCharType="end"/>
            </w:r>
          </w:hyperlink>
        </w:p>
        <w:p w14:paraId="2FDC95E7" w14:textId="16271BB6" w:rsidR="005C0096" w:rsidRDefault="005C0096">
          <w:pPr>
            <w:pStyle w:val="TOC1"/>
            <w:tabs>
              <w:tab w:val="right" w:leader="dot" w:pos="9350"/>
            </w:tabs>
            <w:rPr>
              <w:rFonts w:asciiTheme="minorHAnsi" w:hAnsiTheme="minorHAnsi"/>
              <w:noProof/>
              <w:kern w:val="2"/>
              <w:lang w:eastAsia="en-CA"/>
              <w14:ligatures w14:val="standardContextual"/>
            </w:rPr>
          </w:pPr>
          <w:hyperlink w:anchor="_Toc210058679" w:history="1">
            <w:r w:rsidRPr="00491D54">
              <w:rPr>
                <w:rStyle w:val="Hyperlink"/>
                <w:noProof/>
              </w:rPr>
              <w:t>Final Activity Report</w:t>
            </w:r>
            <w:r>
              <w:rPr>
                <w:noProof/>
                <w:webHidden/>
              </w:rPr>
              <w:tab/>
            </w:r>
            <w:r>
              <w:rPr>
                <w:noProof/>
                <w:webHidden/>
              </w:rPr>
              <w:fldChar w:fldCharType="begin"/>
            </w:r>
            <w:r>
              <w:rPr>
                <w:noProof/>
                <w:webHidden/>
              </w:rPr>
              <w:instrText xml:space="preserve"> PAGEREF _Toc210058679 \h </w:instrText>
            </w:r>
            <w:r>
              <w:rPr>
                <w:noProof/>
                <w:webHidden/>
              </w:rPr>
            </w:r>
            <w:r>
              <w:rPr>
                <w:noProof/>
                <w:webHidden/>
              </w:rPr>
              <w:fldChar w:fldCharType="separate"/>
            </w:r>
            <w:r>
              <w:rPr>
                <w:noProof/>
                <w:webHidden/>
              </w:rPr>
              <w:t>1</w:t>
            </w:r>
            <w:r>
              <w:rPr>
                <w:noProof/>
                <w:webHidden/>
              </w:rPr>
              <w:fldChar w:fldCharType="end"/>
            </w:r>
          </w:hyperlink>
        </w:p>
        <w:p w14:paraId="3C6F8653" w14:textId="50565FFC" w:rsidR="005C0096" w:rsidRDefault="005C0096">
          <w:pPr>
            <w:pStyle w:val="TOC2"/>
            <w:tabs>
              <w:tab w:val="right" w:leader="dot" w:pos="9350"/>
            </w:tabs>
            <w:rPr>
              <w:rFonts w:asciiTheme="minorHAnsi" w:hAnsiTheme="minorHAnsi"/>
              <w:noProof/>
              <w:kern w:val="2"/>
              <w:lang w:eastAsia="en-CA"/>
              <w14:ligatures w14:val="standardContextual"/>
            </w:rPr>
          </w:pPr>
          <w:hyperlink w:anchor="_Toc210058680" w:history="1">
            <w:r w:rsidRPr="00491D54">
              <w:rPr>
                <w:rStyle w:val="Hyperlink"/>
                <w:noProof/>
              </w:rPr>
              <w:t>Project Objectives</w:t>
            </w:r>
            <w:r>
              <w:rPr>
                <w:noProof/>
                <w:webHidden/>
              </w:rPr>
              <w:tab/>
            </w:r>
            <w:r>
              <w:rPr>
                <w:noProof/>
                <w:webHidden/>
              </w:rPr>
              <w:fldChar w:fldCharType="begin"/>
            </w:r>
            <w:r>
              <w:rPr>
                <w:noProof/>
                <w:webHidden/>
              </w:rPr>
              <w:instrText xml:space="preserve"> PAGEREF _Toc210058680 \h </w:instrText>
            </w:r>
            <w:r>
              <w:rPr>
                <w:noProof/>
                <w:webHidden/>
              </w:rPr>
            </w:r>
            <w:r>
              <w:rPr>
                <w:noProof/>
                <w:webHidden/>
              </w:rPr>
              <w:fldChar w:fldCharType="separate"/>
            </w:r>
            <w:r>
              <w:rPr>
                <w:noProof/>
                <w:webHidden/>
              </w:rPr>
              <w:t>1</w:t>
            </w:r>
            <w:r>
              <w:rPr>
                <w:noProof/>
                <w:webHidden/>
              </w:rPr>
              <w:fldChar w:fldCharType="end"/>
            </w:r>
          </w:hyperlink>
        </w:p>
        <w:p w14:paraId="1D80FBF7" w14:textId="3A1EF7DC" w:rsidR="005C0096" w:rsidRDefault="005C0096">
          <w:pPr>
            <w:pStyle w:val="TOC2"/>
            <w:tabs>
              <w:tab w:val="right" w:leader="dot" w:pos="9350"/>
            </w:tabs>
            <w:rPr>
              <w:rFonts w:asciiTheme="minorHAnsi" w:hAnsiTheme="minorHAnsi"/>
              <w:noProof/>
              <w:kern w:val="2"/>
              <w:lang w:eastAsia="en-CA"/>
              <w14:ligatures w14:val="standardContextual"/>
            </w:rPr>
          </w:pPr>
          <w:hyperlink w:anchor="_Toc210058681" w:history="1">
            <w:r w:rsidRPr="00491D54">
              <w:rPr>
                <w:rStyle w:val="Hyperlink"/>
                <w:noProof/>
              </w:rPr>
              <w:t>How the Project Unfolded</w:t>
            </w:r>
            <w:r>
              <w:rPr>
                <w:noProof/>
                <w:webHidden/>
              </w:rPr>
              <w:tab/>
            </w:r>
            <w:r>
              <w:rPr>
                <w:noProof/>
                <w:webHidden/>
              </w:rPr>
              <w:fldChar w:fldCharType="begin"/>
            </w:r>
            <w:r>
              <w:rPr>
                <w:noProof/>
                <w:webHidden/>
              </w:rPr>
              <w:instrText xml:space="preserve"> PAGEREF _Toc210058681 \h </w:instrText>
            </w:r>
            <w:r>
              <w:rPr>
                <w:noProof/>
                <w:webHidden/>
              </w:rPr>
            </w:r>
            <w:r>
              <w:rPr>
                <w:noProof/>
                <w:webHidden/>
              </w:rPr>
              <w:fldChar w:fldCharType="separate"/>
            </w:r>
            <w:r>
              <w:rPr>
                <w:noProof/>
                <w:webHidden/>
              </w:rPr>
              <w:t>2</w:t>
            </w:r>
            <w:r>
              <w:rPr>
                <w:noProof/>
                <w:webHidden/>
              </w:rPr>
              <w:fldChar w:fldCharType="end"/>
            </w:r>
          </w:hyperlink>
        </w:p>
        <w:p w14:paraId="784EF617" w14:textId="0ED36E46" w:rsidR="005C0096" w:rsidRDefault="005C0096">
          <w:pPr>
            <w:pStyle w:val="TOC3"/>
            <w:tabs>
              <w:tab w:val="right" w:leader="dot" w:pos="9350"/>
            </w:tabs>
            <w:rPr>
              <w:rFonts w:asciiTheme="minorHAnsi" w:hAnsiTheme="minorHAnsi"/>
              <w:noProof/>
              <w:kern w:val="2"/>
              <w:lang w:eastAsia="en-CA"/>
              <w14:ligatures w14:val="standardContextual"/>
            </w:rPr>
          </w:pPr>
          <w:hyperlink w:anchor="_Toc210058682" w:history="1">
            <w:r w:rsidRPr="00491D54">
              <w:rPr>
                <w:rStyle w:val="Hyperlink"/>
                <w:noProof/>
              </w:rPr>
              <w:t>Stream One: Innovation Sandbox</w:t>
            </w:r>
            <w:r>
              <w:rPr>
                <w:noProof/>
                <w:webHidden/>
              </w:rPr>
              <w:tab/>
            </w:r>
            <w:r>
              <w:rPr>
                <w:noProof/>
                <w:webHidden/>
              </w:rPr>
              <w:fldChar w:fldCharType="begin"/>
            </w:r>
            <w:r>
              <w:rPr>
                <w:noProof/>
                <w:webHidden/>
              </w:rPr>
              <w:instrText xml:space="preserve"> PAGEREF _Toc210058682 \h </w:instrText>
            </w:r>
            <w:r>
              <w:rPr>
                <w:noProof/>
                <w:webHidden/>
              </w:rPr>
            </w:r>
            <w:r>
              <w:rPr>
                <w:noProof/>
                <w:webHidden/>
              </w:rPr>
              <w:fldChar w:fldCharType="separate"/>
            </w:r>
            <w:r>
              <w:rPr>
                <w:noProof/>
                <w:webHidden/>
              </w:rPr>
              <w:t>2</w:t>
            </w:r>
            <w:r>
              <w:rPr>
                <w:noProof/>
                <w:webHidden/>
              </w:rPr>
              <w:fldChar w:fldCharType="end"/>
            </w:r>
          </w:hyperlink>
        </w:p>
        <w:p w14:paraId="0843B583" w14:textId="3471873E" w:rsidR="005C0096" w:rsidRDefault="005C0096">
          <w:pPr>
            <w:pStyle w:val="TOC3"/>
            <w:tabs>
              <w:tab w:val="right" w:leader="dot" w:pos="9350"/>
            </w:tabs>
            <w:rPr>
              <w:rFonts w:asciiTheme="minorHAnsi" w:hAnsiTheme="minorHAnsi"/>
              <w:noProof/>
              <w:kern w:val="2"/>
              <w:lang w:eastAsia="en-CA"/>
              <w14:ligatures w14:val="standardContextual"/>
            </w:rPr>
          </w:pPr>
          <w:hyperlink w:anchor="_Toc210058683" w:history="1">
            <w:r w:rsidRPr="00491D54">
              <w:rPr>
                <w:rStyle w:val="Hyperlink"/>
                <w:noProof/>
              </w:rPr>
              <w:t>Innovation Sandbox Initiatives</w:t>
            </w:r>
            <w:r>
              <w:rPr>
                <w:noProof/>
                <w:webHidden/>
              </w:rPr>
              <w:tab/>
            </w:r>
            <w:r>
              <w:rPr>
                <w:noProof/>
                <w:webHidden/>
              </w:rPr>
              <w:fldChar w:fldCharType="begin"/>
            </w:r>
            <w:r>
              <w:rPr>
                <w:noProof/>
                <w:webHidden/>
              </w:rPr>
              <w:instrText xml:space="preserve"> PAGEREF _Toc210058683 \h </w:instrText>
            </w:r>
            <w:r>
              <w:rPr>
                <w:noProof/>
                <w:webHidden/>
              </w:rPr>
            </w:r>
            <w:r>
              <w:rPr>
                <w:noProof/>
                <w:webHidden/>
              </w:rPr>
              <w:fldChar w:fldCharType="separate"/>
            </w:r>
            <w:r>
              <w:rPr>
                <w:noProof/>
                <w:webHidden/>
              </w:rPr>
              <w:t>3</w:t>
            </w:r>
            <w:r>
              <w:rPr>
                <w:noProof/>
                <w:webHidden/>
              </w:rPr>
              <w:fldChar w:fldCharType="end"/>
            </w:r>
          </w:hyperlink>
        </w:p>
        <w:p w14:paraId="28971E76" w14:textId="731ACB25" w:rsidR="005C0096" w:rsidRDefault="005C0096">
          <w:pPr>
            <w:pStyle w:val="TOC3"/>
            <w:tabs>
              <w:tab w:val="right" w:leader="dot" w:pos="9350"/>
            </w:tabs>
            <w:rPr>
              <w:rFonts w:asciiTheme="minorHAnsi" w:hAnsiTheme="minorHAnsi"/>
              <w:noProof/>
              <w:kern w:val="2"/>
              <w:lang w:eastAsia="en-CA"/>
              <w14:ligatures w14:val="standardContextual"/>
            </w:rPr>
          </w:pPr>
          <w:hyperlink w:anchor="_Toc210058684" w:history="1">
            <w:r w:rsidRPr="00491D54">
              <w:rPr>
                <w:rStyle w:val="Hyperlink"/>
                <w:noProof/>
              </w:rPr>
              <w:t>Stream Two: Equity of Access to Standard Library Collections</w:t>
            </w:r>
            <w:r>
              <w:rPr>
                <w:noProof/>
                <w:webHidden/>
              </w:rPr>
              <w:tab/>
            </w:r>
            <w:r>
              <w:rPr>
                <w:noProof/>
                <w:webHidden/>
              </w:rPr>
              <w:fldChar w:fldCharType="begin"/>
            </w:r>
            <w:r>
              <w:rPr>
                <w:noProof/>
                <w:webHidden/>
              </w:rPr>
              <w:instrText xml:space="preserve"> PAGEREF _Toc210058684 \h </w:instrText>
            </w:r>
            <w:r>
              <w:rPr>
                <w:noProof/>
                <w:webHidden/>
              </w:rPr>
            </w:r>
            <w:r>
              <w:rPr>
                <w:noProof/>
                <w:webHidden/>
              </w:rPr>
              <w:fldChar w:fldCharType="separate"/>
            </w:r>
            <w:r>
              <w:rPr>
                <w:noProof/>
                <w:webHidden/>
              </w:rPr>
              <w:t>5</w:t>
            </w:r>
            <w:r>
              <w:rPr>
                <w:noProof/>
                <w:webHidden/>
              </w:rPr>
              <w:fldChar w:fldCharType="end"/>
            </w:r>
          </w:hyperlink>
        </w:p>
        <w:p w14:paraId="48784D5D" w14:textId="4A227605" w:rsidR="005C0096" w:rsidRDefault="005C0096">
          <w:pPr>
            <w:pStyle w:val="TOC3"/>
            <w:tabs>
              <w:tab w:val="right" w:leader="dot" w:pos="9350"/>
            </w:tabs>
            <w:rPr>
              <w:rFonts w:asciiTheme="minorHAnsi" w:hAnsiTheme="minorHAnsi"/>
              <w:noProof/>
              <w:kern w:val="2"/>
              <w:lang w:eastAsia="en-CA"/>
              <w14:ligatures w14:val="standardContextual"/>
            </w:rPr>
          </w:pPr>
          <w:hyperlink w:anchor="_Toc210058685" w:history="1">
            <w:r w:rsidRPr="00491D54">
              <w:rPr>
                <w:rStyle w:val="Hyperlink"/>
                <w:noProof/>
                <w:lang w:eastAsia="en-CA"/>
              </w:rPr>
              <w:t>Chart of books acquired by practice area:</w:t>
            </w:r>
            <w:r>
              <w:rPr>
                <w:noProof/>
                <w:webHidden/>
              </w:rPr>
              <w:tab/>
            </w:r>
            <w:r>
              <w:rPr>
                <w:noProof/>
                <w:webHidden/>
              </w:rPr>
              <w:fldChar w:fldCharType="begin"/>
            </w:r>
            <w:r>
              <w:rPr>
                <w:noProof/>
                <w:webHidden/>
              </w:rPr>
              <w:instrText xml:space="preserve"> PAGEREF _Toc210058685 \h </w:instrText>
            </w:r>
            <w:r>
              <w:rPr>
                <w:noProof/>
                <w:webHidden/>
              </w:rPr>
            </w:r>
            <w:r>
              <w:rPr>
                <w:noProof/>
                <w:webHidden/>
              </w:rPr>
              <w:fldChar w:fldCharType="separate"/>
            </w:r>
            <w:r>
              <w:rPr>
                <w:noProof/>
                <w:webHidden/>
              </w:rPr>
              <w:t>6</w:t>
            </w:r>
            <w:r>
              <w:rPr>
                <w:noProof/>
                <w:webHidden/>
              </w:rPr>
              <w:fldChar w:fldCharType="end"/>
            </w:r>
          </w:hyperlink>
        </w:p>
        <w:p w14:paraId="4A3CC0FA" w14:textId="22BFE7CD" w:rsidR="005C0096" w:rsidRDefault="005C0096">
          <w:pPr>
            <w:pStyle w:val="TOC1"/>
            <w:tabs>
              <w:tab w:val="right" w:leader="dot" w:pos="9350"/>
            </w:tabs>
            <w:rPr>
              <w:rFonts w:asciiTheme="minorHAnsi" w:hAnsiTheme="minorHAnsi"/>
              <w:noProof/>
              <w:kern w:val="2"/>
              <w:lang w:eastAsia="en-CA"/>
              <w14:ligatures w14:val="standardContextual"/>
            </w:rPr>
          </w:pPr>
          <w:hyperlink w:anchor="_Toc210058686" w:history="1">
            <w:r w:rsidRPr="00491D54">
              <w:rPr>
                <w:rStyle w:val="Hyperlink"/>
                <w:noProof/>
              </w:rPr>
              <w:t>Impact</w:t>
            </w:r>
            <w:r>
              <w:rPr>
                <w:noProof/>
                <w:webHidden/>
              </w:rPr>
              <w:tab/>
            </w:r>
            <w:r>
              <w:rPr>
                <w:noProof/>
                <w:webHidden/>
              </w:rPr>
              <w:fldChar w:fldCharType="begin"/>
            </w:r>
            <w:r>
              <w:rPr>
                <w:noProof/>
                <w:webHidden/>
              </w:rPr>
              <w:instrText xml:space="preserve"> PAGEREF _Toc210058686 \h </w:instrText>
            </w:r>
            <w:r>
              <w:rPr>
                <w:noProof/>
                <w:webHidden/>
              </w:rPr>
            </w:r>
            <w:r>
              <w:rPr>
                <w:noProof/>
                <w:webHidden/>
              </w:rPr>
              <w:fldChar w:fldCharType="separate"/>
            </w:r>
            <w:r>
              <w:rPr>
                <w:noProof/>
                <w:webHidden/>
              </w:rPr>
              <w:t>7</w:t>
            </w:r>
            <w:r>
              <w:rPr>
                <w:noProof/>
                <w:webHidden/>
              </w:rPr>
              <w:fldChar w:fldCharType="end"/>
            </w:r>
          </w:hyperlink>
        </w:p>
        <w:p w14:paraId="17C408A5" w14:textId="3F12ABC8" w:rsidR="005C0096" w:rsidRDefault="005C0096">
          <w:pPr>
            <w:pStyle w:val="TOC1"/>
            <w:tabs>
              <w:tab w:val="right" w:leader="dot" w:pos="9350"/>
            </w:tabs>
            <w:rPr>
              <w:rFonts w:asciiTheme="minorHAnsi" w:hAnsiTheme="minorHAnsi"/>
              <w:noProof/>
              <w:kern w:val="2"/>
              <w:lang w:eastAsia="en-CA"/>
              <w14:ligatures w14:val="standardContextual"/>
            </w:rPr>
          </w:pPr>
          <w:hyperlink w:anchor="_Toc210058687" w:history="1">
            <w:r w:rsidRPr="00491D54">
              <w:rPr>
                <w:rStyle w:val="Hyperlink"/>
                <w:noProof/>
              </w:rPr>
              <w:t>Reflections</w:t>
            </w:r>
            <w:r>
              <w:rPr>
                <w:noProof/>
                <w:webHidden/>
              </w:rPr>
              <w:tab/>
            </w:r>
            <w:r>
              <w:rPr>
                <w:noProof/>
                <w:webHidden/>
              </w:rPr>
              <w:fldChar w:fldCharType="begin"/>
            </w:r>
            <w:r>
              <w:rPr>
                <w:noProof/>
                <w:webHidden/>
              </w:rPr>
              <w:instrText xml:space="preserve"> PAGEREF _Toc210058687 \h </w:instrText>
            </w:r>
            <w:r>
              <w:rPr>
                <w:noProof/>
                <w:webHidden/>
              </w:rPr>
            </w:r>
            <w:r>
              <w:rPr>
                <w:noProof/>
                <w:webHidden/>
              </w:rPr>
              <w:fldChar w:fldCharType="separate"/>
            </w:r>
            <w:r>
              <w:rPr>
                <w:noProof/>
                <w:webHidden/>
              </w:rPr>
              <w:t>8</w:t>
            </w:r>
            <w:r>
              <w:rPr>
                <w:noProof/>
                <w:webHidden/>
              </w:rPr>
              <w:fldChar w:fldCharType="end"/>
            </w:r>
          </w:hyperlink>
        </w:p>
        <w:p w14:paraId="568C62E7" w14:textId="35AD9EBC" w:rsidR="005C0096" w:rsidRDefault="005C0096">
          <w:pPr>
            <w:pStyle w:val="TOC1"/>
            <w:tabs>
              <w:tab w:val="right" w:leader="dot" w:pos="9350"/>
            </w:tabs>
            <w:rPr>
              <w:rFonts w:asciiTheme="minorHAnsi" w:hAnsiTheme="minorHAnsi"/>
              <w:noProof/>
              <w:kern w:val="2"/>
              <w:lang w:eastAsia="en-CA"/>
              <w14:ligatures w14:val="standardContextual"/>
            </w:rPr>
          </w:pPr>
          <w:hyperlink w:anchor="_Toc210058688" w:history="1">
            <w:r w:rsidRPr="00491D54">
              <w:rPr>
                <w:rStyle w:val="Hyperlink"/>
                <w:noProof/>
              </w:rPr>
              <w:t>Acknowledgements</w:t>
            </w:r>
            <w:r>
              <w:rPr>
                <w:noProof/>
                <w:webHidden/>
              </w:rPr>
              <w:tab/>
            </w:r>
            <w:r>
              <w:rPr>
                <w:noProof/>
                <w:webHidden/>
              </w:rPr>
              <w:fldChar w:fldCharType="begin"/>
            </w:r>
            <w:r>
              <w:rPr>
                <w:noProof/>
                <w:webHidden/>
              </w:rPr>
              <w:instrText xml:space="preserve"> PAGEREF _Toc210058688 \h </w:instrText>
            </w:r>
            <w:r>
              <w:rPr>
                <w:noProof/>
                <w:webHidden/>
              </w:rPr>
            </w:r>
            <w:r>
              <w:rPr>
                <w:noProof/>
                <w:webHidden/>
              </w:rPr>
              <w:fldChar w:fldCharType="separate"/>
            </w:r>
            <w:r>
              <w:rPr>
                <w:noProof/>
                <w:webHidden/>
              </w:rPr>
              <w:t>9</w:t>
            </w:r>
            <w:r>
              <w:rPr>
                <w:noProof/>
                <w:webHidden/>
              </w:rPr>
              <w:fldChar w:fldCharType="end"/>
            </w:r>
          </w:hyperlink>
        </w:p>
        <w:p w14:paraId="62BB2443" w14:textId="44083592" w:rsidR="005C0096" w:rsidRDefault="005C0096">
          <w:pPr>
            <w:pStyle w:val="TOC1"/>
            <w:tabs>
              <w:tab w:val="right" w:leader="dot" w:pos="9350"/>
            </w:tabs>
            <w:rPr>
              <w:rFonts w:asciiTheme="minorHAnsi" w:hAnsiTheme="minorHAnsi"/>
              <w:noProof/>
              <w:kern w:val="2"/>
              <w:lang w:eastAsia="en-CA"/>
              <w14:ligatures w14:val="standardContextual"/>
            </w:rPr>
          </w:pPr>
          <w:hyperlink w:anchor="_Toc210058689" w:history="1">
            <w:r w:rsidRPr="00491D54">
              <w:rPr>
                <w:rStyle w:val="Hyperlink"/>
                <w:noProof/>
              </w:rPr>
              <w:t>Final Financial Report</w:t>
            </w:r>
            <w:r>
              <w:rPr>
                <w:noProof/>
                <w:webHidden/>
              </w:rPr>
              <w:tab/>
            </w:r>
            <w:r>
              <w:rPr>
                <w:noProof/>
                <w:webHidden/>
              </w:rPr>
              <w:fldChar w:fldCharType="begin"/>
            </w:r>
            <w:r>
              <w:rPr>
                <w:noProof/>
                <w:webHidden/>
              </w:rPr>
              <w:instrText xml:space="preserve"> PAGEREF _Toc210058689 \h </w:instrText>
            </w:r>
            <w:r>
              <w:rPr>
                <w:noProof/>
                <w:webHidden/>
              </w:rPr>
            </w:r>
            <w:r>
              <w:rPr>
                <w:noProof/>
                <w:webHidden/>
              </w:rPr>
              <w:fldChar w:fldCharType="separate"/>
            </w:r>
            <w:r>
              <w:rPr>
                <w:noProof/>
                <w:webHidden/>
              </w:rPr>
              <w:t>10</w:t>
            </w:r>
            <w:r>
              <w:rPr>
                <w:noProof/>
                <w:webHidden/>
              </w:rPr>
              <w:fldChar w:fldCharType="end"/>
            </w:r>
          </w:hyperlink>
        </w:p>
        <w:p w14:paraId="406B1135" w14:textId="20C471E4" w:rsidR="005C0096" w:rsidRDefault="005C0096">
          <w:pPr>
            <w:pStyle w:val="TOC2"/>
            <w:tabs>
              <w:tab w:val="right" w:leader="dot" w:pos="9350"/>
            </w:tabs>
            <w:rPr>
              <w:rFonts w:asciiTheme="minorHAnsi" w:hAnsiTheme="minorHAnsi"/>
              <w:noProof/>
              <w:kern w:val="2"/>
              <w:lang w:eastAsia="en-CA"/>
              <w14:ligatures w14:val="standardContextual"/>
            </w:rPr>
          </w:pPr>
          <w:hyperlink w:anchor="_Toc210058690" w:history="1">
            <w:r w:rsidRPr="00491D54">
              <w:rPr>
                <w:rStyle w:val="Hyperlink"/>
                <w:noProof/>
              </w:rPr>
              <w:t>Snapshot</w:t>
            </w:r>
            <w:r>
              <w:rPr>
                <w:noProof/>
                <w:webHidden/>
              </w:rPr>
              <w:tab/>
            </w:r>
            <w:r>
              <w:rPr>
                <w:noProof/>
                <w:webHidden/>
              </w:rPr>
              <w:fldChar w:fldCharType="begin"/>
            </w:r>
            <w:r>
              <w:rPr>
                <w:noProof/>
                <w:webHidden/>
              </w:rPr>
              <w:instrText xml:space="preserve"> PAGEREF _Toc210058690 \h </w:instrText>
            </w:r>
            <w:r>
              <w:rPr>
                <w:noProof/>
                <w:webHidden/>
              </w:rPr>
            </w:r>
            <w:r>
              <w:rPr>
                <w:noProof/>
                <w:webHidden/>
              </w:rPr>
              <w:fldChar w:fldCharType="separate"/>
            </w:r>
            <w:r>
              <w:rPr>
                <w:noProof/>
                <w:webHidden/>
              </w:rPr>
              <w:t>10</w:t>
            </w:r>
            <w:r>
              <w:rPr>
                <w:noProof/>
                <w:webHidden/>
              </w:rPr>
              <w:fldChar w:fldCharType="end"/>
            </w:r>
          </w:hyperlink>
        </w:p>
        <w:p w14:paraId="667FE330" w14:textId="019A370E" w:rsidR="005C0096" w:rsidRDefault="005C0096">
          <w:pPr>
            <w:pStyle w:val="TOC2"/>
            <w:tabs>
              <w:tab w:val="right" w:leader="dot" w:pos="9350"/>
            </w:tabs>
            <w:rPr>
              <w:rFonts w:asciiTheme="minorHAnsi" w:hAnsiTheme="minorHAnsi"/>
              <w:noProof/>
              <w:kern w:val="2"/>
              <w:lang w:eastAsia="en-CA"/>
              <w14:ligatures w14:val="standardContextual"/>
            </w:rPr>
          </w:pPr>
          <w:hyperlink w:anchor="_Toc210058691" w:history="1">
            <w:r w:rsidRPr="00491D54">
              <w:rPr>
                <w:rStyle w:val="Hyperlink"/>
                <w:noProof/>
              </w:rPr>
              <w:t>Details</w:t>
            </w:r>
            <w:r>
              <w:rPr>
                <w:noProof/>
                <w:webHidden/>
              </w:rPr>
              <w:tab/>
            </w:r>
            <w:r>
              <w:rPr>
                <w:noProof/>
                <w:webHidden/>
              </w:rPr>
              <w:fldChar w:fldCharType="begin"/>
            </w:r>
            <w:r>
              <w:rPr>
                <w:noProof/>
                <w:webHidden/>
              </w:rPr>
              <w:instrText xml:space="preserve"> PAGEREF _Toc210058691 \h </w:instrText>
            </w:r>
            <w:r>
              <w:rPr>
                <w:noProof/>
                <w:webHidden/>
              </w:rPr>
            </w:r>
            <w:r>
              <w:rPr>
                <w:noProof/>
                <w:webHidden/>
              </w:rPr>
              <w:fldChar w:fldCharType="separate"/>
            </w:r>
            <w:r>
              <w:rPr>
                <w:noProof/>
                <w:webHidden/>
              </w:rPr>
              <w:t>11</w:t>
            </w:r>
            <w:r>
              <w:rPr>
                <w:noProof/>
                <w:webHidden/>
              </w:rPr>
              <w:fldChar w:fldCharType="end"/>
            </w:r>
          </w:hyperlink>
        </w:p>
        <w:p w14:paraId="533B8679" w14:textId="45D9E3BD" w:rsidR="005C0096" w:rsidRDefault="005C0096">
          <w:pPr>
            <w:pStyle w:val="TOC1"/>
            <w:tabs>
              <w:tab w:val="right" w:leader="dot" w:pos="9350"/>
            </w:tabs>
            <w:rPr>
              <w:rFonts w:asciiTheme="minorHAnsi" w:hAnsiTheme="minorHAnsi"/>
              <w:noProof/>
              <w:kern w:val="2"/>
              <w:lang w:eastAsia="en-CA"/>
              <w14:ligatures w14:val="standardContextual"/>
            </w:rPr>
          </w:pPr>
          <w:hyperlink w:anchor="_Toc210058692" w:history="1">
            <w:r w:rsidRPr="00491D54">
              <w:rPr>
                <w:rStyle w:val="Hyperlink"/>
                <w:noProof/>
              </w:rPr>
              <w:t>Appendix A: LiRN Strategic Plan</w:t>
            </w:r>
            <w:r>
              <w:rPr>
                <w:noProof/>
                <w:webHidden/>
              </w:rPr>
              <w:tab/>
            </w:r>
            <w:r>
              <w:rPr>
                <w:noProof/>
                <w:webHidden/>
              </w:rPr>
              <w:fldChar w:fldCharType="begin"/>
            </w:r>
            <w:r>
              <w:rPr>
                <w:noProof/>
                <w:webHidden/>
              </w:rPr>
              <w:instrText xml:space="preserve"> PAGEREF _Toc210058692 \h </w:instrText>
            </w:r>
            <w:r>
              <w:rPr>
                <w:noProof/>
                <w:webHidden/>
              </w:rPr>
            </w:r>
            <w:r>
              <w:rPr>
                <w:noProof/>
                <w:webHidden/>
              </w:rPr>
              <w:fldChar w:fldCharType="separate"/>
            </w:r>
            <w:r>
              <w:rPr>
                <w:noProof/>
                <w:webHidden/>
              </w:rPr>
              <w:t>13</w:t>
            </w:r>
            <w:r>
              <w:rPr>
                <w:noProof/>
                <w:webHidden/>
              </w:rPr>
              <w:fldChar w:fldCharType="end"/>
            </w:r>
          </w:hyperlink>
        </w:p>
        <w:p w14:paraId="2DA2A839" w14:textId="267F7020" w:rsidR="005C0096" w:rsidRDefault="005C0096">
          <w:pPr>
            <w:pStyle w:val="TOC1"/>
            <w:tabs>
              <w:tab w:val="right" w:leader="dot" w:pos="9350"/>
            </w:tabs>
            <w:rPr>
              <w:rFonts w:asciiTheme="minorHAnsi" w:hAnsiTheme="minorHAnsi"/>
              <w:noProof/>
              <w:kern w:val="2"/>
              <w:lang w:eastAsia="en-CA"/>
              <w14:ligatures w14:val="standardContextual"/>
            </w:rPr>
          </w:pPr>
          <w:hyperlink w:anchor="_Toc210058693" w:history="1">
            <w:r w:rsidRPr="00491D54">
              <w:rPr>
                <w:rStyle w:val="Hyperlink"/>
                <w:noProof/>
              </w:rPr>
              <w:t>Appendix B: Application Information  and Assessment Forms</w:t>
            </w:r>
            <w:r>
              <w:rPr>
                <w:noProof/>
                <w:webHidden/>
              </w:rPr>
              <w:tab/>
            </w:r>
            <w:r>
              <w:rPr>
                <w:noProof/>
                <w:webHidden/>
              </w:rPr>
              <w:fldChar w:fldCharType="begin"/>
            </w:r>
            <w:r>
              <w:rPr>
                <w:noProof/>
                <w:webHidden/>
              </w:rPr>
              <w:instrText xml:space="preserve"> PAGEREF _Toc210058693 \h </w:instrText>
            </w:r>
            <w:r>
              <w:rPr>
                <w:noProof/>
                <w:webHidden/>
              </w:rPr>
            </w:r>
            <w:r>
              <w:rPr>
                <w:noProof/>
                <w:webHidden/>
              </w:rPr>
              <w:fldChar w:fldCharType="separate"/>
            </w:r>
            <w:r>
              <w:rPr>
                <w:noProof/>
                <w:webHidden/>
              </w:rPr>
              <w:t>14</w:t>
            </w:r>
            <w:r>
              <w:rPr>
                <w:noProof/>
                <w:webHidden/>
              </w:rPr>
              <w:fldChar w:fldCharType="end"/>
            </w:r>
          </w:hyperlink>
        </w:p>
        <w:p w14:paraId="541C6B7F" w14:textId="6B1B720F" w:rsidR="005C0096" w:rsidRDefault="005C0096">
          <w:pPr>
            <w:pStyle w:val="TOC1"/>
            <w:tabs>
              <w:tab w:val="right" w:leader="dot" w:pos="9350"/>
            </w:tabs>
            <w:rPr>
              <w:rFonts w:asciiTheme="minorHAnsi" w:hAnsiTheme="minorHAnsi"/>
              <w:noProof/>
              <w:kern w:val="2"/>
              <w:lang w:eastAsia="en-CA"/>
              <w14:ligatures w14:val="standardContextual"/>
            </w:rPr>
          </w:pPr>
          <w:hyperlink w:anchor="_Toc210058694" w:history="1">
            <w:r w:rsidRPr="00491D54">
              <w:rPr>
                <w:rStyle w:val="Hyperlink"/>
                <w:noProof/>
              </w:rPr>
              <w:t>Appendix C: Books Purchased Through this Project</w:t>
            </w:r>
            <w:r>
              <w:rPr>
                <w:noProof/>
                <w:webHidden/>
              </w:rPr>
              <w:tab/>
            </w:r>
            <w:r>
              <w:rPr>
                <w:noProof/>
                <w:webHidden/>
              </w:rPr>
              <w:fldChar w:fldCharType="begin"/>
            </w:r>
            <w:r>
              <w:rPr>
                <w:noProof/>
                <w:webHidden/>
              </w:rPr>
              <w:instrText xml:space="preserve"> PAGEREF _Toc210058694 \h </w:instrText>
            </w:r>
            <w:r>
              <w:rPr>
                <w:noProof/>
                <w:webHidden/>
              </w:rPr>
            </w:r>
            <w:r>
              <w:rPr>
                <w:noProof/>
                <w:webHidden/>
              </w:rPr>
              <w:fldChar w:fldCharType="separate"/>
            </w:r>
            <w:r>
              <w:rPr>
                <w:noProof/>
                <w:webHidden/>
              </w:rPr>
              <w:t>15</w:t>
            </w:r>
            <w:r>
              <w:rPr>
                <w:noProof/>
                <w:webHidden/>
              </w:rPr>
              <w:fldChar w:fldCharType="end"/>
            </w:r>
          </w:hyperlink>
        </w:p>
        <w:p w14:paraId="2D1D60D0" w14:textId="6154CA57" w:rsidR="0017297C" w:rsidRDefault="0017297C">
          <w:r>
            <w:rPr>
              <w:b/>
              <w:bCs/>
              <w:noProof/>
            </w:rPr>
            <w:fldChar w:fldCharType="end"/>
          </w:r>
        </w:p>
      </w:sdtContent>
    </w:sdt>
    <w:p w14:paraId="50889FCB" w14:textId="77777777" w:rsidR="00FC0949" w:rsidRDefault="00FC0949" w:rsidP="00FC0949">
      <w:pPr>
        <w:rPr>
          <w:rFonts w:eastAsiaTheme="majorEastAsia"/>
        </w:rPr>
        <w:sectPr w:rsidR="00FC0949" w:rsidSect="00690EDE">
          <w:headerReference w:type="default" r:id="rId15"/>
          <w:footerReference w:type="default" r:id="rId16"/>
          <w:headerReference w:type="first" r:id="rId17"/>
          <w:pgSz w:w="12240" w:h="15840"/>
          <w:pgMar w:top="1440" w:right="1440" w:bottom="1440" w:left="1440" w:header="708" w:footer="170" w:gutter="0"/>
          <w:pgNumType w:start="0"/>
          <w:cols w:space="708"/>
          <w:titlePg/>
          <w:docGrid w:linePitch="360"/>
        </w:sectPr>
      </w:pPr>
    </w:p>
    <w:p w14:paraId="71918A98" w14:textId="51F53B84" w:rsidR="00B531A8" w:rsidRDefault="00B531A8" w:rsidP="00C13A8C">
      <w:pPr>
        <w:pStyle w:val="Heading1"/>
      </w:pPr>
      <w:bookmarkStart w:id="0" w:name="_Toc210058678"/>
      <w:r>
        <w:lastRenderedPageBreak/>
        <w:t>LiRN Overview</w:t>
      </w:r>
      <w:bookmarkEnd w:id="0"/>
    </w:p>
    <w:p w14:paraId="0B6F5DCC" w14:textId="5DFC346B" w:rsidR="00DD5705" w:rsidRPr="00DD5705" w:rsidRDefault="00DD5705" w:rsidP="00DD5705">
      <w:r>
        <w:t>Th</w:t>
      </w:r>
      <w:r w:rsidRPr="00DD5705">
        <w:t>e </w:t>
      </w:r>
      <w:r w:rsidRPr="00DD5705">
        <w:rPr>
          <w:b/>
          <w:bCs/>
        </w:rPr>
        <w:t>Legal Information and Resource Network (LiRN)</w:t>
      </w:r>
      <w:r w:rsidRPr="00DD5705">
        <w:t xml:space="preserve"> is the central body responsible for administering funding and providing strategic guidance to Ontario’s courthouse law libraries. Our 2026–2030 Strategic Plan </w:t>
      </w:r>
      <w:r w:rsidR="00A11793">
        <w:t xml:space="preserve">(Appendix A) </w:t>
      </w:r>
      <w:r w:rsidRPr="00DD5705">
        <w:t>outlines a bold vision to </w:t>
      </w:r>
      <w:r w:rsidRPr="00DD5705">
        <w:rPr>
          <w:b/>
          <w:bCs/>
        </w:rPr>
        <w:t>empower courthouse libraries</w:t>
      </w:r>
      <w:r w:rsidRPr="00DD5705">
        <w:t>, </w:t>
      </w:r>
      <w:r w:rsidRPr="00DD5705">
        <w:rPr>
          <w:b/>
          <w:bCs/>
        </w:rPr>
        <w:t>collaborate across the justice sector</w:t>
      </w:r>
      <w:r w:rsidRPr="00DD5705">
        <w:t>, and </w:t>
      </w:r>
      <w:r w:rsidRPr="00DD5705">
        <w:rPr>
          <w:b/>
          <w:bCs/>
        </w:rPr>
        <w:t>deliver responsive, high-value legal information services</w:t>
      </w:r>
      <w:r w:rsidRPr="00DD5705">
        <w:t> that support both legal professionals and the public.</w:t>
      </w:r>
      <w:r w:rsidR="0089327E">
        <w:t xml:space="preserve"> </w:t>
      </w:r>
    </w:p>
    <w:p w14:paraId="386619CF" w14:textId="6928837F" w:rsidR="00A74D41" w:rsidRPr="00A74D41" w:rsidRDefault="00A74D41" w:rsidP="003E3F7E">
      <w:pPr>
        <w:tabs>
          <w:tab w:val="num" w:pos="720"/>
        </w:tabs>
        <w:rPr>
          <w:lang w:eastAsia="en-CA"/>
        </w:rPr>
      </w:pPr>
      <w:r w:rsidRPr="769498B0">
        <w:rPr>
          <w:i/>
          <w:iCs/>
          <w:lang w:eastAsia="en-CA"/>
        </w:rPr>
        <w:t>Mandate</w:t>
      </w:r>
      <w:r w:rsidR="003E3F7E" w:rsidRPr="769498B0">
        <w:rPr>
          <w:i/>
          <w:iCs/>
          <w:lang w:eastAsia="en-CA"/>
        </w:rPr>
        <w:t>:</w:t>
      </w:r>
      <w:r w:rsidR="003E3F7E" w:rsidRPr="769498B0">
        <w:rPr>
          <w:lang w:eastAsia="en-CA"/>
        </w:rPr>
        <w:t xml:space="preserve"> </w:t>
      </w:r>
      <w:r w:rsidRPr="769498B0">
        <w:rPr>
          <w:lang w:eastAsia="en-CA"/>
        </w:rPr>
        <w:t xml:space="preserve">To evolve the provision of law library services and programs for the Ontario county </w:t>
      </w:r>
      <w:r w:rsidR="00162233">
        <w:rPr>
          <w:lang w:eastAsia="en-CA"/>
        </w:rPr>
        <w:t xml:space="preserve">and district </w:t>
      </w:r>
      <w:r w:rsidRPr="769498B0">
        <w:rPr>
          <w:lang w:eastAsia="en-CA"/>
        </w:rPr>
        <w:t>law library system in an efficient and cost-effective manner through the management and allocation of grant funding, ongoing assessment of the system and strategic development of appropriate service offerings</w:t>
      </w:r>
      <w:r w:rsidR="47490D5E" w:rsidRPr="3A678B06">
        <w:rPr>
          <w:lang w:eastAsia="en-CA"/>
        </w:rPr>
        <w:t>.</w:t>
      </w:r>
    </w:p>
    <w:p w14:paraId="45CB8458" w14:textId="0B89F01B" w:rsidR="00A74D41" w:rsidRPr="0071491A" w:rsidRDefault="00A74D41" w:rsidP="0071491A">
      <w:pPr>
        <w:contextualSpacing/>
        <w:rPr>
          <w:i/>
          <w:iCs/>
          <w:lang w:eastAsia="en-CA"/>
        </w:rPr>
      </w:pPr>
      <w:r w:rsidRPr="0071491A">
        <w:rPr>
          <w:i/>
          <w:iCs/>
          <w:lang w:eastAsia="en-CA"/>
        </w:rPr>
        <w:t>Objectives</w:t>
      </w:r>
      <w:r w:rsidR="003E3F7E" w:rsidRPr="0071491A">
        <w:rPr>
          <w:i/>
          <w:iCs/>
          <w:lang w:eastAsia="en-CA"/>
        </w:rPr>
        <w:t>:</w:t>
      </w:r>
      <w:r w:rsidRPr="0071491A">
        <w:rPr>
          <w:i/>
          <w:iCs/>
          <w:lang w:eastAsia="en-CA"/>
        </w:rPr>
        <w:t xml:space="preserve"> </w:t>
      </w:r>
    </w:p>
    <w:p w14:paraId="32766092" w14:textId="77777777" w:rsidR="00A74D41" w:rsidRPr="00A74D41" w:rsidRDefault="00A74D41" w:rsidP="0071491A">
      <w:pPr>
        <w:numPr>
          <w:ilvl w:val="0"/>
          <w:numId w:val="3"/>
        </w:numPr>
        <w:contextualSpacing/>
        <w:rPr>
          <w:lang w:eastAsia="en-CA"/>
        </w:rPr>
      </w:pPr>
      <w:r w:rsidRPr="00A74D41">
        <w:rPr>
          <w:lang w:eastAsia="en-CA"/>
        </w:rPr>
        <w:t xml:space="preserve">Facilitating the regulatory mandate to ensure that the public is served by legal professionals with high standards of learning and </w:t>
      </w:r>
      <w:proofErr w:type="gramStart"/>
      <w:r w:rsidRPr="00A74D41">
        <w:rPr>
          <w:lang w:eastAsia="en-CA"/>
        </w:rPr>
        <w:t>competence;</w:t>
      </w:r>
      <w:proofErr w:type="gramEnd"/>
    </w:p>
    <w:p w14:paraId="02637CFC" w14:textId="77777777" w:rsidR="00A74D41" w:rsidRPr="00A74D41" w:rsidRDefault="00A74D41" w:rsidP="0071491A">
      <w:pPr>
        <w:numPr>
          <w:ilvl w:val="0"/>
          <w:numId w:val="3"/>
        </w:numPr>
        <w:contextualSpacing/>
        <w:rPr>
          <w:lang w:eastAsia="en-CA"/>
        </w:rPr>
      </w:pPr>
      <w:r w:rsidRPr="00A74D41">
        <w:rPr>
          <w:lang w:eastAsia="en-CA"/>
        </w:rPr>
        <w:t xml:space="preserve">Supporting the ongoing learning and professional development of licensees, with a specific emphasis on the use and application of legal information, legal research and legal training content and </w:t>
      </w:r>
      <w:proofErr w:type="gramStart"/>
      <w:r w:rsidRPr="00A74D41">
        <w:rPr>
          <w:lang w:eastAsia="en-CA"/>
        </w:rPr>
        <w:t>activities;</w:t>
      </w:r>
      <w:proofErr w:type="gramEnd"/>
    </w:p>
    <w:p w14:paraId="3DBE8F03" w14:textId="77777777" w:rsidR="00A74D41" w:rsidRPr="00A74D41" w:rsidRDefault="00A74D41" w:rsidP="0071491A">
      <w:pPr>
        <w:numPr>
          <w:ilvl w:val="0"/>
          <w:numId w:val="3"/>
        </w:numPr>
        <w:contextualSpacing/>
        <w:rPr>
          <w:lang w:eastAsia="en-CA"/>
        </w:rPr>
      </w:pPr>
      <w:r w:rsidRPr="00A74D41">
        <w:rPr>
          <w:lang w:eastAsia="en-CA"/>
        </w:rPr>
        <w:t>Establishing a platform that provides access to information for all licensees; and</w:t>
      </w:r>
    </w:p>
    <w:p w14:paraId="0C67CC2C" w14:textId="47D88199" w:rsidR="006E2C72" w:rsidRPr="006E2C72" w:rsidRDefault="00A74D41" w:rsidP="00A74D41">
      <w:pPr>
        <w:numPr>
          <w:ilvl w:val="0"/>
          <w:numId w:val="3"/>
        </w:numPr>
        <w:rPr>
          <w:lang w:eastAsia="en-CA"/>
        </w:rPr>
      </w:pPr>
      <w:r w:rsidRPr="00A74D41">
        <w:rPr>
          <w:lang w:eastAsia="en-CA"/>
        </w:rPr>
        <w:t>Considering the development of supportive legal information services targeted to the needs of users.</w:t>
      </w:r>
    </w:p>
    <w:p w14:paraId="14F359BC" w14:textId="4BEB1DE3" w:rsidR="002C6658" w:rsidRPr="00C00D4E" w:rsidRDefault="00647756" w:rsidP="00C13A8C">
      <w:pPr>
        <w:pStyle w:val="Heading1"/>
      </w:pPr>
      <w:bookmarkStart w:id="1" w:name="_Toc210058679"/>
      <w:r>
        <w:t>Final Activity Report</w:t>
      </w:r>
      <w:bookmarkEnd w:id="1"/>
    </w:p>
    <w:p w14:paraId="14F6512C" w14:textId="6E42F496" w:rsidR="00C00D4E" w:rsidRDefault="00C00D4E" w:rsidP="00C00D4E">
      <w:pPr>
        <w:pStyle w:val="Heading2"/>
      </w:pPr>
      <w:bookmarkStart w:id="2" w:name="_Toc210058680"/>
      <w:r>
        <w:t>Project Objectives</w:t>
      </w:r>
      <w:bookmarkEnd w:id="2"/>
    </w:p>
    <w:p w14:paraId="33C5F9AC" w14:textId="20D7E198" w:rsidR="002C6658" w:rsidRDefault="002C6658" w:rsidP="002C6658">
      <w:r w:rsidRPr="002C6658">
        <w:t xml:space="preserve">The Innovation and Equity of Access to Legal Resources Project, </w:t>
      </w:r>
      <w:r w:rsidR="003412DB">
        <w:t>gave</w:t>
      </w:r>
      <w:r w:rsidRPr="002C6658">
        <w:t xml:space="preserve"> law associations the opportunity to pilot their most promising ideas and bring Ontario courthouse library collections up to a common minimum standard. The project launched in 2023 and </w:t>
      </w:r>
      <w:r w:rsidR="00042151">
        <w:t>concluded June 2025</w:t>
      </w:r>
      <w:r w:rsidRPr="002C6658">
        <w:t>.</w:t>
      </w:r>
    </w:p>
    <w:p w14:paraId="39BD6B9C" w14:textId="77777777" w:rsidR="009016DE" w:rsidRDefault="007A2882" w:rsidP="002C6658">
      <w:r>
        <w:t>The objective was to</w:t>
      </w:r>
      <w:r w:rsidR="009016DE">
        <w:t>:</w:t>
      </w:r>
    </w:p>
    <w:p w14:paraId="6752A473" w14:textId="2CB4FC56" w:rsidR="009016DE" w:rsidRDefault="003E638D" w:rsidP="009016DE">
      <w:pPr>
        <w:pStyle w:val="ListParagraph"/>
        <w:numPr>
          <w:ilvl w:val="0"/>
          <w:numId w:val="4"/>
        </w:numPr>
      </w:pPr>
      <w:r>
        <w:t>P</w:t>
      </w:r>
      <w:r w:rsidR="007A2882">
        <w:t>romote access to innovation through an Innovation Sandbox that allowed libraries to test new technology</w:t>
      </w:r>
      <w:r w:rsidR="009016DE">
        <w:t xml:space="preserve">, </w:t>
      </w:r>
      <w:r w:rsidR="007A2882">
        <w:t xml:space="preserve">and </w:t>
      </w:r>
    </w:p>
    <w:p w14:paraId="405499A6" w14:textId="7B6D194F" w:rsidR="007A2882" w:rsidRDefault="003E638D" w:rsidP="009016DE">
      <w:pPr>
        <w:pStyle w:val="ListParagraph"/>
        <w:numPr>
          <w:ilvl w:val="0"/>
          <w:numId w:val="4"/>
        </w:numPr>
      </w:pPr>
      <w:r>
        <w:t>I</w:t>
      </w:r>
      <w:r w:rsidR="007A2882">
        <w:t>ncrease equity of access to key legal resources across the province by improving collections to a minimum standard and growing e-LiRN, our suite of electronic research databases.</w:t>
      </w:r>
    </w:p>
    <w:p w14:paraId="488055D6" w14:textId="27E4B542" w:rsidR="002C6658" w:rsidRPr="002C6658" w:rsidRDefault="002C6658" w:rsidP="00E84F43">
      <w:pPr>
        <w:pStyle w:val="Heading2"/>
      </w:pPr>
      <w:bookmarkStart w:id="3" w:name="_Toc210058682"/>
      <w:r w:rsidRPr="00042151">
        <w:lastRenderedPageBreak/>
        <w:t>Stream One: Innovation</w:t>
      </w:r>
      <w:r w:rsidRPr="002C6658">
        <w:t xml:space="preserve"> Sandbox</w:t>
      </w:r>
      <w:bookmarkEnd w:id="3"/>
    </w:p>
    <w:p w14:paraId="63F405D6" w14:textId="0B86C5D2" w:rsidR="009D0CC7" w:rsidRDefault="002C6658" w:rsidP="002C6658">
      <w:r>
        <w:t xml:space="preserve">The Innovation Sandbox </w:t>
      </w:r>
      <w:r w:rsidR="00042151">
        <w:t>was</w:t>
      </w:r>
      <w:r>
        <w:t xml:space="preserve"> an opportunity for libraries to experiment with ways to expand the traditional courthouse library service model. Network libraries </w:t>
      </w:r>
      <w:r w:rsidR="009D0CC7">
        <w:t xml:space="preserve">were able </w:t>
      </w:r>
      <w:r w:rsidR="785FD3C4">
        <w:t>to</w:t>
      </w:r>
      <w:r>
        <w:t xml:space="preserve"> execute their ideas on how to provide library </w:t>
      </w:r>
      <w:r w:rsidR="009D0CC7">
        <w:t>services</w:t>
      </w:r>
      <w:r>
        <w:t xml:space="preserve">. </w:t>
      </w:r>
    </w:p>
    <w:p w14:paraId="7E69C41C" w14:textId="154D5F1C" w:rsidR="002C6658" w:rsidRDefault="002C6658" w:rsidP="002C6658">
      <w:r w:rsidRPr="002C6658">
        <w:t xml:space="preserve">Courthouse libraries </w:t>
      </w:r>
      <w:r w:rsidR="009D0CC7">
        <w:t>were</w:t>
      </w:r>
      <w:r w:rsidRPr="002C6658">
        <w:t xml:space="preserve"> invited to propose ideas that </w:t>
      </w:r>
      <w:r>
        <w:t>allow</w:t>
      </w:r>
      <w:r w:rsidR="6FFC9073">
        <w:t>ed</w:t>
      </w:r>
      <w:r w:rsidRPr="002C6658">
        <w:t xml:space="preserve"> them to experiment with and pilot new technologies, equipment, and service models</w:t>
      </w:r>
      <w:r w:rsidR="007711EB">
        <w:t xml:space="preserve">. </w:t>
      </w:r>
    </w:p>
    <w:p w14:paraId="3660A8CA" w14:textId="43E3E197" w:rsidR="005B2B43" w:rsidRDefault="0021640D" w:rsidP="0021640D">
      <w:pPr>
        <w:rPr>
          <w:lang w:eastAsia="en-CA"/>
        </w:rPr>
      </w:pPr>
      <w:r>
        <w:rPr>
          <w:lang w:eastAsia="en-CA"/>
        </w:rPr>
        <w:t xml:space="preserve">The Innovation Sandbox received 28 applications. Of these, one was not approved as it was aimed at the applying association’s members only and did not fit within the aims of the project. Another was not approved as it was uncosted and of too large a scope for this project. </w:t>
      </w:r>
    </w:p>
    <w:p w14:paraId="44273303" w14:textId="39817F65" w:rsidR="0099727F" w:rsidRDefault="005B2B43" w:rsidP="0021640D">
      <w:pPr>
        <w:rPr>
          <w:lang w:eastAsia="en-CA"/>
        </w:rPr>
      </w:pPr>
      <w:bookmarkStart w:id="4" w:name="_Toc210058683"/>
      <w:r w:rsidRPr="005B2B43">
        <w:rPr>
          <w:rStyle w:val="Heading3Char"/>
        </w:rPr>
        <w:t>Innovation Sandbox Initiatives</w:t>
      </w:r>
      <w:bookmarkEnd w:id="4"/>
      <w:r w:rsidR="0099727F" w:rsidRPr="0099727F">
        <w:rPr>
          <w:noProof/>
          <w:lang w:eastAsia="en-CA"/>
        </w:rPr>
        <w:drawing>
          <wp:inline distT="0" distB="0" distL="0" distR="0" wp14:anchorId="5EEFC6DF" wp14:editId="15021386">
            <wp:extent cx="5912214" cy="3600450"/>
            <wp:effectExtent l="38100" t="38100" r="88900" b="95250"/>
            <wp:docPr id="2133268305" name="Picture 1" descr="A graph showing various innovation sandbox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68305" name="Picture 1" descr="A graph showing various innovation sandbox projects"/>
                    <pic:cNvPicPr/>
                  </pic:nvPicPr>
                  <pic:blipFill>
                    <a:blip r:embed="rId18"/>
                    <a:stretch>
                      <a:fillRect/>
                    </a:stretch>
                  </pic:blipFill>
                  <pic:spPr>
                    <a:xfrm>
                      <a:off x="0" y="0"/>
                      <a:ext cx="5915675" cy="3602558"/>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95706A" w14:textId="7F415767" w:rsidR="002C6658" w:rsidRPr="002C6658" w:rsidRDefault="001D5164" w:rsidP="002C6658">
      <w:r>
        <w:t>Key detail</w:t>
      </w:r>
      <w:r w:rsidR="00EE0319">
        <w:t>s</w:t>
      </w:r>
      <w:r>
        <w:t xml:space="preserve"> about s</w:t>
      </w:r>
      <w:r w:rsidR="002C6658" w:rsidRPr="002C6658">
        <w:t xml:space="preserve">everal successful projects </w:t>
      </w:r>
      <w:r>
        <w:t>are outlined below</w:t>
      </w:r>
      <w:r w:rsidR="002C6658" w:rsidRPr="002C6658">
        <w:t>:</w:t>
      </w:r>
    </w:p>
    <w:p w14:paraId="35E433B0" w14:textId="775C29C1" w:rsidR="00CF76A1" w:rsidRDefault="002C6658" w:rsidP="3A678B06">
      <w:pPr>
        <w:pStyle w:val="ListParagraph"/>
        <w:numPr>
          <w:ilvl w:val="0"/>
          <w:numId w:val="5"/>
        </w:numPr>
        <w:ind w:left="714" w:hanging="357"/>
      </w:pPr>
      <w:r w:rsidRPr="002C6658">
        <w:t>The </w:t>
      </w:r>
      <w:hyperlink r:id="rId19">
        <w:r w:rsidRPr="3A678B06">
          <w:rPr>
            <w:rStyle w:val="Hyperlink"/>
          </w:rPr>
          <w:t>Peel Law Association</w:t>
        </w:r>
      </w:hyperlink>
      <w:r w:rsidRPr="002C6658">
        <w:t> introduced a new and higher bar for accessibility in Ontario’s law libraries by implementing an Expanded Accessibility Duo. These are cutting-edge tools for library patrons with visual and hearing impairments.</w:t>
      </w:r>
      <w:r w:rsidR="00E80C73">
        <w:t xml:space="preserve"> </w:t>
      </w:r>
      <w:r w:rsidR="006369E7">
        <w:t>Similarly, t</w:t>
      </w:r>
      <w:r w:rsidR="00CF76A1">
        <w:t xml:space="preserve">he </w:t>
      </w:r>
      <w:hyperlink r:id="rId20">
        <w:r w:rsidR="00CF76A1" w:rsidRPr="3A678B06">
          <w:rPr>
            <w:rStyle w:val="Hyperlink"/>
          </w:rPr>
          <w:t>Dufferin Law Association</w:t>
        </w:r>
      </w:hyperlink>
      <w:r w:rsidR="00CF76A1">
        <w:t xml:space="preserve"> </w:t>
      </w:r>
      <w:r w:rsidR="007474F1">
        <w:t>is now providing hearing assistive devi</w:t>
      </w:r>
      <w:r w:rsidR="1BC203B4">
        <w:t>ce</w:t>
      </w:r>
      <w:r w:rsidR="007474F1">
        <w:t xml:space="preserve">s. </w:t>
      </w:r>
    </w:p>
    <w:p w14:paraId="2A51CDB2" w14:textId="4B1BEF67" w:rsidR="00412833" w:rsidRDefault="002A6C45" w:rsidP="3A678B06">
      <w:pPr>
        <w:pStyle w:val="ListParagraph"/>
        <w:numPr>
          <w:ilvl w:val="0"/>
          <w:numId w:val="5"/>
        </w:numPr>
        <w:ind w:left="714" w:hanging="357"/>
      </w:pPr>
      <w:r>
        <w:lastRenderedPageBreak/>
        <w:t xml:space="preserve">The </w:t>
      </w:r>
      <w:hyperlink r:id="rId21">
        <w:r w:rsidRPr="3A678B06">
          <w:rPr>
            <w:rStyle w:val="Hyperlink"/>
          </w:rPr>
          <w:t>Dufferin Law Association</w:t>
        </w:r>
      </w:hyperlink>
      <w:r>
        <w:t xml:space="preserve"> </w:t>
      </w:r>
      <w:r w:rsidR="00412833">
        <w:t xml:space="preserve">has also created a </w:t>
      </w:r>
      <w:r w:rsidR="00087E25">
        <w:t>“</w:t>
      </w:r>
      <w:r w:rsidR="00412833">
        <w:t>Zen Zone</w:t>
      </w:r>
      <w:r w:rsidR="00087E25">
        <w:t>”</w:t>
      </w:r>
      <w:r w:rsidR="00412833">
        <w:t xml:space="preserve"> for </w:t>
      </w:r>
      <w:r w:rsidR="00D66688">
        <w:t>their users,</w:t>
      </w:r>
      <w:r w:rsidR="00087E25">
        <w:t xml:space="preserve"> and</w:t>
      </w:r>
      <w:r w:rsidR="007C4A4C">
        <w:t xml:space="preserve"> the</w:t>
      </w:r>
      <w:r w:rsidR="00D66688">
        <w:t xml:space="preserve"> </w:t>
      </w:r>
      <w:hyperlink r:id="rId22">
        <w:r w:rsidR="00087E25" w:rsidRPr="3A678B06">
          <w:rPr>
            <w:rStyle w:val="Hyperlink"/>
          </w:rPr>
          <w:t>Algom</w:t>
        </w:r>
        <w:r w:rsidR="007C4A4C" w:rsidRPr="3A678B06">
          <w:rPr>
            <w:rStyle w:val="Hyperlink"/>
          </w:rPr>
          <w:t>a Law Association</w:t>
        </w:r>
      </w:hyperlink>
      <w:r w:rsidR="00087E25">
        <w:t xml:space="preserve"> </w:t>
      </w:r>
      <w:r w:rsidR="007C4A4C">
        <w:t>is implementing</w:t>
      </w:r>
      <w:r w:rsidR="00087E25">
        <w:t xml:space="preserve"> a “Quiet Space”. These were </w:t>
      </w:r>
      <w:r w:rsidR="00D66688">
        <w:t xml:space="preserve">modeled after a pre-Innovation Sandbox innovation created by </w:t>
      </w:r>
      <w:r w:rsidR="1006A6BF">
        <w:t>t</w:t>
      </w:r>
      <w:r w:rsidR="00D66688">
        <w:t>he</w:t>
      </w:r>
      <w:r w:rsidR="00D66688" w:rsidRPr="00D66688">
        <w:t> </w:t>
      </w:r>
      <w:hyperlink r:id="rId23">
        <w:r w:rsidR="00D66688" w:rsidRPr="3A678B06">
          <w:rPr>
            <w:rStyle w:val="Hyperlink"/>
          </w:rPr>
          <w:t>Peel Law Association</w:t>
        </w:r>
      </w:hyperlink>
      <w:r w:rsidR="007C4A4C">
        <w:t xml:space="preserve"> called the “Slow Zone.”</w:t>
      </w:r>
      <w:r w:rsidR="00D66688">
        <w:t xml:space="preserve"> These are in-library spaces for </w:t>
      </w:r>
      <w:r w:rsidR="00D66688" w:rsidRPr="00D66688">
        <w:t xml:space="preserve">library users who need somewhere to manage </w:t>
      </w:r>
      <w:r w:rsidR="7556F167">
        <w:t xml:space="preserve">being </w:t>
      </w:r>
      <w:r w:rsidR="00D66688">
        <w:t>overwhelm</w:t>
      </w:r>
      <w:r w:rsidR="3D21370C">
        <w:t>ed</w:t>
      </w:r>
      <w:r w:rsidR="00D66688" w:rsidRPr="00D66688">
        <w:t xml:space="preserve">, nurse, pray, and more. </w:t>
      </w:r>
    </w:p>
    <w:p w14:paraId="77724684" w14:textId="09AAF07B" w:rsidR="0071168C" w:rsidRDefault="0071168C" w:rsidP="007F1C18">
      <w:pPr>
        <w:pStyle w:val="ListParagraph"/>
        <w:numPr>
          <w:ilvl w:val="0"/>
          <w:numId w:val="5"/>
        </w:numPr>
        <w:ind w:hanging="357"/>
      </w:pPr>
      <w:r w:rsidRPr="002C6658">
        <w:t>Several associations have installed or are installing privacy booths, giving library users a quiet place to take calls, attend virtual hearings, and even meet with clients. This resource is essential for sole and small-firm practitioners who may not have other convenient options for confidential office space.</w:t>
      </w:r>
      <w:r>
        <w:t xml:space="preserve"> These include:</w:t>
      </w:r>
    </w:p>
    <w:p w14:paraId="3A01F7A7" w14:textId="5BB5C22D" w:rsidR="002A6C45" w:rsidRDefault="002A6C45" w:rsidP="007F1C18">
      <w:pPr>
        <w:pStyle w:val="ListParagraph"/>
        <w:numPr>
          <w:ilvl w:val="1"/>
          <w:numId w:val="5"/>
        </w:numPr>
        <w:ind w:hanging="357"/>
      </w:pPr>
      <w:hyperlink r:id="rId24" w:history="1">
        <w:r w:rsidRPr="006369E7">
          <w:rPr>
            <w:rStyle w:val="Hyperlink"/>
          </w:rPr>
          <w:t>Dufferin Law Association</w:t>
        </w:r>
      </w:hyperlink>
      <w:r>
        <w:t xml:space="preserve"> </w:t>
      </w:r>
    </w:p>
    <w:p w14:paraId="791AE337" w14:textId="69400ED5" w:rsidR="0071168C" w:rsidRDefault="009C439A" w:rsidP="007F1C18">
      <w:pPr>
        <w:pStyle w:val="ListParagraph"/>
        <w:numPr>
          <w:ilvl w:val="1"/>
          <w:numId w:val="5"/>
        </w:numPr>
        <w:ind w:hanging="357"/>
      </w:pPr>
      <w:hyperlink r:id="rId25" w:history="1">
        <w:r w:rsidRPr="009C439A">
          <w:rPr>
            <w:rStyle w:val="Hyperlink"/>
          </w:rPr>
          <w:t>Halton County Law Association</w:t>
        </w:r>
      </w:hyperlink>
      <w:r w:rsidR="007218BD">
        <w:t xml:space="preserve"> (2)</w:t>
      </w:r>
    </w:p>
    <w:p w14:paraId="162DBBC8" w14:textId="50571856" w:rsidR="0056600C" w:rsidRDefault="002A6C45" w:rsidP="007F1C18">
      <w:pPr>
        <w:pStyle w:val="ListParagraph"/>
        <w:numPr>
          <w:ilvl w:val="1"/>
          <w:numId w:val="5"/>
        </w:numPr>
        <w:ind w:hanging="357"/>
      </w:pPr>
      <w:hyperlink r:id="rId26" w:history="1">
        <w:r w:rsidRPr="002A6C45">
          <w:rPr>
            <w:rStyle w:val="Hyperlink"/>
          </w:rPr>
          <w:t>Hamilton Law Association Library</w:t>
        </w:r>
      </w:hyperlink>
    </w:p>
    <w:p w14:paraId="0E615177" w14:textId="28B7D59C" w:rsidR="0056600C" w:rsidRPr="002C6658" w:rsidRDefault="00ED49F3" w:rsidP="0071168C">
      <w:pPr>
        <w:pStyle w:val="ListParagraph"/>
        <w:numPr>
          <w:ilvl w:val="1"/>
          <w:numId w:val="5"/>
        </w:numPr>
        <w:contextualSpacing w:val="0"/>
      </w:pPr>
      <w:hyperlink r:id="rId27" w:history="1">
        <w:r w:rsidRPr="00ED49F3">
          <w:rPr>
            <w:rStyle w:val="Hyperlink"/>
          </w:rPr>
          <w:t>Stormont, Dundas &amp; Glengarry Law Association</w:t>
        </w:r>
      </w:hyperlink>
    </w:p>
    <w:p w14:paraId="11A9BD41" w14:textId="751DF3FB" w:rsidR="009E3F1E" w:rsidRDefault="009E3F1E" w:rsidP="3A678B06">
      <w:pPr>
        <w:pStyle w:val="ListParagraph"/>
        <w:numPr>
          <w:ilvl w:val="0"/>
          <w:numId w:val="5"/>
        </w:numPr>
        <w:ind w:left="714" w:hanging="357"/>
      </w:pPr>
      <w:r>
        <w:t>The </w:t>
      </w:r>
      <w:hyperlink r:id="rId28">
        <w:r w:rsidRPr="3A678B06">
          <w:rPr>
            <w:rStyle w:val="Hyperlink"/>
          </w:rPr>
          <w:t>Waterloo Region Law Association</w:t>
        </w:r>
      </w:hyperlink>
      <w:r>
        <w:t xml:space="preserve"> added </w:t>
      </w:r>
      <w:r w:rsidR="00A509EC">
        <w:t xml:space="preserve">2 </w:t>
      </w:r>
      <w:r>
        <w:t>digital sign</w:t>
      </w:r>
      <w:r w:rsidR="00A509EC">
        <w:t>s</w:t>
      </w:r>
      <w:r>
        <w:t xml:space="preserve"> to keep library users up-to-date with important information. After a successful pilot in Waterloo, other associations</w:t>
      </w:r>
      <w:r w:rsidR="64FDB887">
        <w:t>,</w:t>
      </w:r>
      <w:r>
        <w:t xml:space="preserve"> including the </w:t>
      </w:r>
      <w:hyperlink r:id="rId29">
        <w:r w:rsidRPr="3A678B06">
          <w:rPr>
            <w:rStyle w:val="Hyperlink"/>
          </w:rPr>
          <w:t>Brant Law Association</w:t>
        </w:r>
      </w:hyperlink>
      <w:r w:rsidR="00A509EC">
        <w:t xml:space="preserve">, </w:t>
      </w:r>
      <w:hyperlink r:id="rId30">
        <w:r w:rsidR="00DE2A21" w:rsidRPr="3A678B06">
          <w:rPr>
            <w:rStyle w:val="Hyperlink"/>
          </w:rPr>
          <w:t>Dufferin Law Association</w:t>
        </w:r>
      </w:hyperlink>
      <w:r w:rsidR="00A509EC">
        <w:t xml:space="preserve">, and </w:t>
      </w:r>
      <w:hyperlink r:id="rId31">
        <w:r w:rsidR="00A509EC" w:rsidRPr="3A678B06">
          <w:rPr>
            <w:rStyle w:val="Hyperlink"/>
          </w:rPr>
          <w:t>Lambton Law Association</w:t>
        </w:r>
      </w:hyperlink>
      <w:r w:rsidR="00DE2A21">
        <w:t xml:space="preserve"> </w:t>
      </w:r>
      <w:r>
        <w:t>will also be implementing digital signage.</w:t>
      </w:r>
    </w:p>
    <w:p w14:paraId="1AB6D33D" w14:textId="02239151" w:rsidR="00C905E0" w:rsidRPr="00C905E0" w:rsidRDefault="00C905E0" w:rsidP="3A678B06">
      <w:pPr>
        <w:pStyle w:val="ListParagraph"/>
        <w:numPr>
          <w:ilvl w:val="0"/>
          <w:numId w:val="5"/>
        </w:numPr>
        <w:ind w:left="714" w:hanging="357"/>
        <w:rPr>
          <w:rFonts w:cs="Arial"/>
          <w:color w:val="3A3A3A"/>
        </w:rPr>
      </w:pPr>
      <w:r w:rsidRPr="3A678B06">
        <w:rPr>
          <w:rFonts w:cs="Arial"/>
        </w:rPr>
        <w:t>The</w:t>
      </w:r>
      <w:r w:rsidRPr="3A678B06">
        <w:rPr>
          <w:rFonts w:cs="Arial"/>
          <w:color w:val="3A3A3A"/>
        </w:rPr>
        <w:t> </w:t>
      </w:r>
      <w:hyperlink r:id="rId32">
        <w:r w:rsidRPr="3A678B06">
          <w:rPr>
            <w:rStyle w:val="Hyperlink"/>
            <w:rFonts w:cs="Arial"/>
          </w:rPr>
          <w:t>Toronto Lawyers Association</w:t>
        </w:r>
      </w:hyperlink>
      <w:r w:rsidRPr="3A678B06">
        <w:rPr>
          <w:rFonts w:cs="Arial"/>
          <w:color w:val="3A3A3A"/>
        </w:rPr>
        <w:t> </w:t>
      </w:r>
      <w:r w:rsidR="63009E1E" w:rsidRPr="3A678B06">
        <w:rPr>
          <w:rFonts w:cs="Arial"/>
          <w:color w:val="3A3A3A"/>
        </w:rPr>
        <w:t xml:space="preserve">(TLA) </w:t>
      </w:r>
      <w:r w:rsidRPr="3A678B06">
        <w:rPr>
          <w:rFonts w:cs="Arial"/>
          <w:color w:val="3A3A3A"/>
        </w:rPr>
        <w:t>is piloting </w:t>
      </w:r>
      <w:hyperlink r:id="rId33">
        <w:r w:rsidRPr="3A678B06">
          <w:rPr>
            <w:rStyle w:val="Hyperlink"/>
            <w:rFonts w:cs="Arial"/>
          </w:rPr>
          <w:t xml:space="preserve">Pleadings, Motions &amp; </w:t>
        </w:r>
        <w:proofErr w:type="spellStart"/>
        <w:r w:rsidRPr="3A678B06">
          <w:rPr>
            <w:rStyle w:val="Hyperlink"/>
            <w:rFonts w:cs="Arial"/>
          </w:rPr>
          <w:t>Facta</w:t>
        </w:r>
        <w:proofErr w:type="spellEnd"/>
      </w:hyperlink>
      <w:r w:rsidRPr="3A678B06">
        <w:rPr>
          <w:rFonts w:cs="Arial"/>
          <w:color w:val="3A3A3A"/>
        </w:rPr>
        <w:t> </w:t>
      </w:r>
      <w:r w:rsidR="009C7919" w:rsidRPr="3A678B06">
        <w:rPr>
          <w:rFonts w:cs="Arial"/>
          <w:color w:val="3A3A3A"/>
        </w:rPr>
        <w:t xml:space="preserve">(2 years) </w:t>
      </w:r>
      <w:r w:rsidRPr="3A678B06">
        <w:rPr>
          <w:rFonts w:cs="Arial"/>
        </w:rPr>
        <w:t>from LexisNexis, an exclusive collection of court documents to use as precedents.</w:t>
      </w:r>
      <w:r w:rsidR="00A509EC" w:rsidRPr="3A678B06">
        <w:rPr>
          <w:rFonts w:cs="Arial"/>
        </w:rPr>
        <w:t xml:space="preserve"> </w:t>
      </w:r>
      <w:r w:rsidR="00A509EC">
        <w:rPr>
          <w:rFonts w:cs="Arial"/>
        </w:rPr>
        <w:t xml:space="preserve">This has led to other associations </w:t>
      </w:r>
      <w:r w:rsidR="00A509EC" w:rsidRPr="3A678B06">
        <w:rPr>
          <w:rFonts w:cs="Arial"/>
        </w:rPr>
        <w:t>request</w:t>
      </w:r>
      <w:r w:rsidR="650F5350" w:rsidRPr="3A678B06">
        <w:rPr>
          <w:rFonts w:cs="Arial"/>
        </w:rPr>
        <w:t>ing</w:t>
      </w:r>
      <w:r w:rsidR="00A509EC">
        <w:rPr>
          <w:rFonts w:cs="Arial"/>
        </w:rPr>
        <w:t xml:space="preserve"> operational funding to acquire this resource.</w:t>
      </w:r>
    </w:p>
    <w:p w14:paraId="19CB63B1" w14:textId="1BF30B31" w:rsidR="00C14835" w:rsidRDefault="00C905E0" w:rsidP="00C905E0">
      <w:pPr>
        <w:pStyle w:val="ListParagraph"/>
        <w:numPr>
          <w:ilvl w:val="0"/>
          <w:numId w:val="5"/>
        </w:numPr>
        <w:ind w:left="714" w:hanging="357"/>
        <w:contextualSpacing w:val="0"/>
        <w:rPr>
          <w:rFonts w:cs="Arial"/>
          <w:color w:val="3A3A3A"/>
        </w:rPr>
      </w:pPr>
      <w:r w:rsidRPr="00C905E0">
        <w:rPr>
          <w:rFonts w:cs="Arial"/>
          <w:color w:val="3A3A3A"/>
        </w:rPr>
        <w:t xml:space="preserve">The TLA is also piloting </w:t>
      </w:r>
      <w:hyperlink r:id="rId34" w:tgtFrame="_blank" w:history="1">
        <w:r w:rsidRPr="00C905E0">
          <w:rPr>
            <w:rStyle w:val="Hyperlink"/>
            <w:rFonts w:cs="Arial"/>
          </w:rPr>
          <w:t>IRIS (Insolvency and Restructuring Intelligent Searc</w:t>
        </w:r>
        <w:r w:rsidR="00A509EC">
          <w:rPr>
            <w:rStyle w:val="Hyperlink"/>
            <w:rFonts w:cs="Arial"/>
          </w:rPr>
          <w:t>h)</w:t>
        </w:r>
      </w:hyperlink>
      <w:r w:rsidRPr="00C905E0">
        <w:rPr>
          <w:rFonts w:cs="Arial"/>
          <w:color w:val="3A3A3A"/>
        </w:rPr>
        <w:t>, an AI powered, comprehensive, and fully searchable database of insolvency court documents, pleadings, reports, and more.</w:t>
      </w:r>
    </w:p>
    <w:p w14:paraId="7594CF10" w14:textId="322D7230" w:rsidR="00175701" w:rsidRDefault="00175701" w:rsidP="3A678B06">
      <w:pPr>
        <w:pStyle w:val="ListParagraph"/>
        <w:numPr>
          <w:ilvl w:val="0"/>
          <w:numId w:val="5"/>
        </w:numPr>
      </w:pPr>
      <w:r>
        <w:t xml:space="preserve">The </w:t>
      </w:r>
      <w:hyperlink r:id="rId35">
        <w:r w:rsidRPr="3A678B06">
          <w:rPr>
            <w:rStyle w:val="Hyperlink"/>
          </w:rPr>
          <w:t>Dufferin Law Association</w:t>
        </w:r>
      </w:hyperlink>
      <w:r>
        <w:t xml:space="preserve"> added </w:t>
      </w:r>
      <w:r w:rsidR="409ECA37">
        <w:t>Wi-Fi</w:t>
      </w:r>
      <w:r>
        <w:t xml:space="preserve"> hotspots to their library, as courthouse </w:t>
      </w:r>
      <w:r w:rsidR="0064659C">
        <w:t xml:space="preserve">users were often unable to access </w:t>
      </w:r>
      <w:r w:rsidR="67775EF2">
        <w:t>Wi-Fi</w:t>
      </w:r>
      <w:r w:rsidR="0064659C">
        <w:t xml:space="preserve"> on premises. </w:t>
      </w:r>
    </w:p>
    <w:p w14:paraId="52FECA48" w14:textId="1DF993B0" w:rsidR="00A509EC" w:rsidRPr="00A011DB" w:rsidRDefault="0016213F" w:rsidP="00AD0194">
      <w:pPr>
        <w:pStyle w:val="ListParagraph"/>
        <w:numPr>
          <w:ilvl w:val="0"/>
          <w:numId w:val="5"/>
        </w:numPr>
        <w:ind w:left="714" w:hanging="357"/>
        <w:contextualSpacing w:val="0"/>
        <w:rPr>
          <w:rFonts w:cs="Arial"/>
          <w:color w:val="3A3A3A"/>
        </w:rPr>
      </w:pPr>
      <w:r w:rsidRPr="009B64CB">
        <w:rPr>
          <w:rFonts w:cs="Arial"/>
        </w:rPr>
        <w:t>LibGuides</w:t>
      </w:r>
      <w:r w:rsidR="0086660B" w:rsidRPr="009B64CB">
        <w:rPr>
          <w:rFonts w:cs="Arial"/>
        </w:rPr>
        <w:t xml:space="preserve"> is</w:t>
      </w:r>
      <w:r>
        <w:t xml:space="preserve"> content management and curation platform that allows libraries to create curated guides to help patrons start library research and reuse guides from their library of over 900,000 existing guides. They can highlight and promote resources and services available at their local courthouse library. </w:t>
      </w:r>
      <w:r w:rsidR="009B64CB" w:rsidRPr="009B64CB">
        <w:rPr>
          <w:rFonts w:cs="Arial"/>
          <w:color w:val="3A3A3A"/>
        </w:rPr>
        <w:t xml:space="preserve">The </w:t>
      </w:r>
      <w:hyperlink r:id="rId36" w:history="1">
        <w:r w:rsidR="00DA653F" w:rsidRPr="009B64CB">
          <w:rPr>
            <w:rStyle w:val="Hyperlink"/>
            <w:rFonts w:cs="Arial"/>
          </w:rPr>
          <w:t>Renfrew County Law Association</w:t>
        </w:r>
      </w:hyperlink>
      <w:r w:rsidR="00DA653F" w:rsidRPr="009B64CB">
        <w:rPr>
          <w:rFonts w:cs="Arial"/>
          <w:color w:val="3A3A3A"/>
        </w:rPr>
        <w:t xml:space="preserve"> and</w:t>
      </w:r>
      <w:r w:rsidR="009B64CB" w:rsidRPr="009B64CB">
        <w:rPr>
          <w:rFonts w:cs="Arial"/>
          <w:color w:val="3A3A3A"/>
        </w:rPr>
        <w:t xml:space="preserve"> the</w:t>
      </w:r>
      <w:r w:rsidR="00DA653F" w:rsidRPr="009B64CB">
        <w:rPr>
          <w:rFonts w:cs="Arial"/>
          <w:color w:val="3A3A3A"/>
        </w:rPr>
        <w:t xml:space="preserve"> </w:t>
      </w:r>
      <w:hyperlink r:id="rId37" w:history="1">
        <w:r w:rsidR="009B64CB" w:rsidRPr="002C6658">
          <w:rPr>
            <w:rStyle w:val="Hyperlink"/>
          </w:rPr>
          <w:t>Waterloo Region Law Association</w:t>
        </w:r>
      </w:hyperlink>
      <w:r w:rsidR="009B64CB">
        <w:t xml:space="preserve"> both acquired LibGuides through this project.</w:t>
      </w:r>
    </w:p>
    <w:p w14:paraId="2B992B64" w14:textId="3C391E9C" w:rsidR="00A011DB" w:rsidRDefault="00A011DB" w:rsidP="007C6AF1">
      <w:pPr>
        <w:pStyle w:val="ListParagraph"/>
        <w:numPr>
          <w:ilvl w:val="0"/>
          <w:numId w:val="5"/>
        </w:numPr>
        <w:ind w:left="714" w:hanging="357"/>
        <w:contextualSpacing w:val="0"/>
      </w:pPr>
      <w:r w:rsidRPr="769498B0">
        <w:rPr>
          <w:rFonts w:cs="Arial"/>
        </w:rPr>
        <w:t xml:space="preserve">The </w:t>
      </w:r>
      <w:hyperlink r:id="rId38">
        <w:r w:rsidRPr="769498B0">
          <w:rPr>
            <w:rStyle w:val="Hyperlink"/>
          </w:rPr>
          <w:t>Hamilton Law Association Library</w:t>
        </w:r>
      </w:hyperlink>
      <w:r>
        <w:t xml:space="preserve"> is </w:t>
      </w:r>
      <w:r w:rsidR="004E27B8">
        <w:t>improving their digital infrastructure to allow accessible hybrid programs</w:t>
      </w:r>
      <w:r w:rsidR="007C6AF1">
        <w:t xml:space="preserve"> and </w:t>
      </w:r>
      <w:r w:rsidR="004E27B8">
        <w:t>interactive library training</w:t>
      </w:r>
      <w:r>
        <w:t xml:space="preserve"> under the Innovation Stream. </w:t>
      </w:r>
    </w:p>
    <w:p w14:paraId="30FC570F" w14:textId="159F6156" w:rsidR="00A011DB" w:rsidRDefault="0056345D" w:rsidP="00AD0194">
      <w:pPr>
        <w:pStyle w:val="ListParagraph"/>
        <w:numPr>
          <w:ilvl w:val="0"/>
          <w:numId w:val="5"/>
        </w:numPr>
        <w:ind w:left="714" w:hanging="357"/>
        <w:contextualSpacing w:val="0"/>
        <w:rPr>
          <w:rFonts w:cs="Arial"/>
          <w:color w:val="3A3A3A"/>
        </w:rPr>
      </w:pPr>
      <w:r>
        <w:rPr>
          <w:rFonts w:cs="Arial"/>
          <w:color w:val="3A3A3A"/>
        </w:rPr>
        <w:t xml:space="preserve">The </w:t>
      </w:r>
      <w:hyperlink r:id="rId39" w:history="1">
        <w:r w:rsidRPr="0056345D">
          <w:rPr>
            <w:rStyle w:val="Hyperlink"/>
            <w:rFonts w:cs="Arial"/>
          </w:rPr>
          <w:t>Peterborough Law Association</w:t>
        </w:r>
      </w:hyperlink>
      <w:r>
        <w:rPr>
          <w:rFonts w:cs="Arial"/>
          <w:color w:val="3A3A3A"/>
        </w:rPr>
        <w:t xml:space="preserve"> is upgrading their library website to attract more users and to transmit information to them more efficiently. </w:t>
      </w:r>
    </w:p>
    <w:p w14:paraId="43164FEA" w14:textId="287A9A8B" w:rsidR="0056345D" w:rsidRPr="009B64CB" w:rsidRDefault="00396F54" w:rsidP="3A678B06">
      <w:pPr>
        <w:pStyle w:val="ListParagraph"/>
        <w:numPr>
          <w:ilvl w:val="0"/>
          <w:numId w:val="5"/>
        </w:numPr>
        <w:ind w:left="714" w:hanging="357"/>
        <w:rPr>
          <w:rFonts w:cs="Arial"/>
          <w:color w:val="3A3A3A"/>
        </w:rPr>
      </w:pPr>
      <w:r w:rsidRPr="3A678B06">
        <w:rPr>
          <w:rFonts w:cs="Arial"/>
          <w:color w:val="3A3A3A"/>
        </w:rPr>
        <w:t xml:space="preserve">The </w:t>
      </w:r>
      <w:hyperlink r:id="rId40">
        <w:r w:rsidRPr="3A678B06">
          <w:rPr>
            <w:rStyle w:val="Hyperlink"/>
            <w:rFonts w:cs="Arial"/>
          </w:rPr>
          <w:t>Stormont, Dundas &amp; Glengarry Law Association</w:t>
        </w:r>
      </w:hyperlink>
      <w:r w:rsidRPr="3A678B06">
        <w:rPr>
          <w:rFonts w:cs="Arial"/>
          <w:color w:val="3A3A3A"/>
        </w:rPr>
        <w:t xml:space="preserve"> requested funding to </w:t>
      </w:r>
      <w:r w:rsidR="00A56BC4">
        <w:rPr>
          <w:rFonts w:cs="Arial"/>
          <w:color w:val="3A3A3A"/>
        </w:rPr>
        <w:t>improve</w:t>
      </w:r>
      <w:r w:rsidRPr="3A678B06">
        <w:rPr>
          <w:rFonts w:cs="Arial"/>
          <w:color w:val="3A3A3A"/>
        </w:rPr>
        <w:t xml:space="preserve"> their satellite libraries. </w:t>
      </w:r>
      <w:r>
        <w:rPr>
          <w:rFonts w:cs="Arial"/>
          <w:color w:val="3A3A3A"/>
        </w:rPr>
        <w:t xml:space="preserve">They cover a large geographic area, and adding </w:t>
      </w:r>
      <w:r>
        <w:rPr>
          <w:rFonts w:cs="Arial"/>
          <w:color w:val="3A3A3A"/>
        </w:rPr>
        <w:lastRenderedPageBreak/>
        <w:t xml:space="preserve">computer equipment, </w:t>
      </w:r>
      <w:r w:rsidR="00B43256">
        <w:rPr>
          <w:rFonts w:cs="Arial"/>
          <w:color w:val="3A3A3A"/>
        </w:rPr>
        <w:t xml:space="preserve">and occasional librarian attendance will better serve library users in remote parts of their </w:t>
      </w:r>
      <w:r w:rsidR="007F1C18">
        <w:rPr>
          <w:rFonts w:cs="Arial"/>
          <w:color w:val="3A3A3A"/>
        </w:rPr>
        <w:t>county.</w:t>
      </w:r>
    </w:p>
    <w:p w14:paraId="6D4292B4" w14:textId="5F0EFC92" w:rsidR="00021783" w:rsidRDefault="00021783" w:rsidP="00021783">
      <w:pPr>
        <w:rPr>
          <w:rFonts w:cs="Arial"/>
          <w:color w:val="3A3A3A"/>
        </w:rPr>
      </w:pPr>
      <w:r>
        <w:rPr>
          <w:rFonts w:cs="Arial"/>
          <w:color w:val="3A3A3A"/>
        </w:rPr>
        <w:t xml:space="preserve">We also worked on </w:t>
      </w:r>
      <w:r w:rsidR="00280234">
        <w:rPr>
          <w:rFonts w:cs="Arial"/>
          <w:color w:val="3A3A3A"/>
        </w:rPr>
        <w:t>network-wide innovation projects including</w:t>
      </w:r>
      <w:r w:rsidR="000E52A0">
        <w:rPr>
          <w:rFonts w:cs="Arial"/>
          <w:color w:val="3A3A3A"/>
        </w:rPr>
        <w:t>:</w:t>
      </w:r>
    </w:p>
    <w:p w14:paraId="5FA728F2" w14:textId="1C68CDF9" w:rsidR="00DA50B9" w:rsidRDefault="006807A8" w:rsidP="00297F95">
      <w:pPr>
        <w:pStyle w:val="ListParagraph"/>
        <w:numPr>
          <w:ilvl w:val="0"/>
          <w:numId w:val="7"/>
        </w:numPr>
        <w:ind w:left="714" w:hanging="357"/>
        <w:contextualSpacing w:val="0"/>
      </w:pPr>
      <w:proofErr w:type="spellStart"/>
      <w:r w:rsidRPr="00DA50B9">
        <w:rPr>
          <w:rFonts w:cs="Arial"/>
          <w:b/>
          <w:bCs/>
          <w:color w:val="3A3A3A"/>
        </w:rPr>
        <w:t>LibAnswers</w:t>
      </w:r>
      <w:proofErr w:type="spellEnd"/>
      <w:r w:rsidRPr="00DA50B9">
        <w:rPr>
          <w:rFonts w:cs="Arial"/>
          <w:b/>
          <w:bCs/>
        </w:rPr>
        <w:t xml:space="preserve"> with Lib Chat</w:t>
      </w:r>
      <w:r w:rsidR="00DA50B9" w:rsidRPr="00DA50B9">
        <w:rPr>
          <w:rFonts w:cs="Arial"/>
          <w:b/>
          <w:bCs/>
        </w:rPr>
        <w:t>.</w:t>
      </w:r>
      <w:r w:rsidR="00DA50B9" w:rsidRPr="00DA50B9">
        <w:rPr>
          <w:rFonts w:cs="Arial"/>
        </w:rPr>
        <w:t xml:space="preserve"> </w:t>
      </w:r>
      <w:r w:rsidR="00365D85">
        <w:t>This</w:t>
      </w:r>
      <w:r w:rsidR="00AD58BA" w:rsidRPr="00AD58BA">
        <w:t xml:space="preserve"> multi-platform communication system</w:t>
      </w:r>
      <w:r w:rsidR="00365D85">
        <w:t xml:space="preserve"> a</w:t>
      </w:r>
      <w:r w:rsidR="00AD58BA" w:rsidRPr="00AD58BA">
        <w:t>llows us to create custom FAQ</w:t>
      </w:r>
      <w:r w:rsidR="001C4994">
        <w:t>s</w:t>
      </w:r>
      <w:r w:rsidR="00C47816">
        <w:t xml:space="preserve"> while the</w:t>
      </w:r>
      <w:r w:rsidR="00240961">
        <w:t xml:space="preserve"> </w:t>
      </w:r>
      <w:proofErr w:type="spellStart"/>
      <w:r w:rsidR="00AD58BA" w:rsidRPr="00AD58BA">
        <w:t>LibChat</w:t>
      </w:r>
      <w:proofErr w:type="spellEnd"/>
      <w:r w:rsidR="00AD58BA" w:rsidRPr="00AD58BA">
        <w:t xml:space="preserve"> </w:t>
      </w:r>
      <w:r w:rsidR="00240961">
        <w:t xml:space="preserve">feature </w:t>
      </w:r>
      <w:r w:rsidR="00AD58BA" w:rsidRPr="00AD58BA">
        <w:t>gives end users the ability to contact a librarian for assistance during regular business hours</w:t>
      </w:r>
      <w:r w:rsidR="00C47816">
        <w:t>. While</w:t>
      </w:r>
      <w:r w:rsidR="007F1C18">
        <w:t xml:space="preserve"> we still believe strongly in this project, we did encounter unexpected </w:t>
      </w:r>
      <w:r w:rsidR="00F10635">
        <w:t xml:space="preserve">hurdles and delays, </w:t>
      </w:r>
      <w:r w:rsidR="00306673">
        <w:t>and intend to revive the project in 2026</w:t>
      </w:r>
      <w:r w:rsidR="00F10635">
        <w:t xml:space="preserve">. </w:t>
      </w:r>
    </w:p>
    <w:p w14:paraId="76368373" w14:textId="4A7DA83C" w:rsidR="006807A8" w:rsidRDefault="006807A8" w:rsidP="3A678B06">
      <w:pPr>
        <w:pStyle w:val="ListParagraph"/>
        <w:numPr>
          <w:ilvl w:val="0"/>
          <w:numId w:val="6"/>
        </w:numPr>
        <w:ind w:left="714" w:hanging="357"/>
        <w:contextualSpacing w:val="0"/>
        <w:rPr>
          <w:rFonts w:cs="Arial"/>
          <w:color w:val="3A3A3A"/>
        </w:rPr>
      </w:pPr>
      <w:r>
        <w:rPr>
          <w:rFonts w:cs="Arial"/>
          <w:color w:val="3A3A3A"/>
        </w:rPr>
        <w:t xml:space="preserve">Working with </w:t>
      </w:r>
      <w:r w:rsidRPr="000810DE">
        <w:rPr>
          <w:rFonts w:cs="Arial"/>
          <w:b/>
          <w:bCs/>
          <w:color w:val="3A3A3A"/>
        </w:rPr>
        <w:t>a marketing firm</w:t>
      </w:r>
      <w:r>
        <w:rPr>
          <w:rFonts w:cs="Arial"/>
          <w:color w:val="3A3A3A"/>
        </w:rPr>
        <w:t xml:space="preserve"> to </w:t>
      </w:r>
      <w:r w:rsidR="00DA50B9">
        <w:rPr>
          <w:rFonts w:cs="Arial"/>
          <w:color w:val="3A3A3A"/>
        </w:rPr>
        <w:t>expand our reach</w:t>
      </w:r>
      <w:r w:rsidR="00240961">
        <w:rPr>
          <w:rFonts w:cs="Arial"/>
          <w:color w:val="3A3A3A"/>
        </w:rPr>
        <w:t xml:space="preserve">. We contracted with AMP Consulting on a pilot basis to create a newsletter and </w:t>
      </w:r>
      <w:r w:rsidR="000810DE">
        <w:rPr>
          <w:rFonts w:cs="Arial"/>
          <w:color w:val="3A3A3A"/>
        </w:rPr>
        <w:t xml:space="preserve">assist with social media posting to </w:t>
      </w:r>
      <w:r w:rsidR="00BD5134">
        <w:rPr>
          <w:rFonts w:cs="Arial"/>
          <w:color w:val="3A3A3A"/>
        </w:rPr>
        <w:t xml:space="preserve">advertise the work LiRN and courthouse libraries are doing. </w:t>
      </w:r>
      <w:r w:rsidR="00873FFD">
        <w:rPr>
          <w:rFonts w:cs="Arial"/>
          <w:color w:val="3A3A3A"/>
        </w:rPr>
        <w:t xml:space="preserve">We are now up to 298 subscribers, a number that continues to grow. </w:t>
      </w:r>
      <w:r w:rsidR="00FB4BC3">
        <w:rPr>
          <w:rFonts w:cs="Arial"/>
          <w:color w:val="3A3A3A"/>
        </w:rPr>
        <w:t xml:space="preserve">We have strong open rates, averaging </w:t>
      </w:r>
      <w:r w:rsidR="00BA0E65">
        <w:rPr>
          <w:rFonts w:cs="Arial"/>
          <w:color w:val="3A3A3A"/>
        </w:rPr>
        <w:t>around half of recipients</w:t>
      </w:r>
      <w:r w:rsidR="00707A76">
        <w:rPr>
          <w:rFonts w:cs="Arial"/>
          <w:color w:val="3A3A3A"/>
        </w:rPr>
        <w:t xml:space="preserve"> (most newsletters have an open rate </w:t>
      </w:r>
      <w:r w:rsidR="00707A76" w:rsidRPr="3A678B06">
        <w:rPr>
          <w:rFonts w:cs="Arial"/>
          <w:color w:val="3A3A3A"/>
        </w:rPr>
        <w:t>o</w:t>
      </w:r>
      <w:r w:rsidR="0E9016AB" w:rsidRPr="3A678B06">
        <w:rPr>
          <w:rFonts w:cs="Arial"/>
          <w:color w:val="3A3A3A"/>
        </w:rPr>
        <w:t>f</w:t>
      </w:r>
      <w:r w:rsidR="00707A76">
        <w:rPr>
          <w:rFonts w:cs="Arial"/>
          <w:color w:val="3A3A3A"/>
        </w:rPr>
        <w:t xml:space="preserve"> 15 – 25%). </w:t>
      </w:r>
    </w:p>
    <w:p w14:paraId="51B9CD82" w14:textId="49668268" w:rsidR="00FB493E" w:rsidRPr="006652C6" w:rsidRDefault="00BD5134" w:rsidP="006652C6">
      <w:pPr>
        <w:pStyle w:val="ListParagraph"/>
        <w:numPr>
          <w:ilvl w:val="0"/>
          <w:numId w:val="6"/>
        </w:numPr>
        <w:rPr>
          <w:rFonts w:cs="Arial"/>
        </w:rPr>
      </w:pPr>
      <w:r w:rsidRPr="006652C6">
        <w:rPr>
          <w:rFonts w:cs="Arial"/>
        </w:rPr>
        <w:t xml:space="preserve">We created a </w:t>
      </w:r>
      <w:hyperlink r:id="rId41" w:history="1">
        <w:r w:rsidR="00DA50B9" w:rsidRPr="006652C6">
          <w:rPr>
            <w:rStyle w:val="Hyperlink"/>
            <w:rFonts w:cs="Arial"/>
          </w:rPr>
          <w:t>Library Use Protocol</w:t>
        </w:r>
      </w:hyperlink>
      <w:r w:rsidR="00365D85" w:rsidRPr="006652C6">
        <w:rPr>
          <w:rFonts w:cs="Arial"/>
        </w:rPr>
        <w:t xml:space="preserve"> </w:t>
      </w:r>
      <w:r w:rsidR="006652C6" w:rsidRPr="006652C6">
        <w:rPr>
          <w:rFonts w:cs="Arial"/>
        </w:rPr>
        <w:t>s</w:t>
      </w:r>
      <w:r w:rsidR="00FB493E" w:rsidRPr="00AD58BA">
        <w:t>etting out basic expectations for behaviour in courthouse libraries.</w:t>
      </w:r>
      <w:r w:rsidR="006652C6">
        <w:t xml:space="preserve"> The idea for this came out at a section of our annual conference devoted to </w:t>
      </w:r>
      <w:r w:rsidR="00751732">
        <w:t xml:space="preserve">Innovation Sandbox </w:t>
      </w:r>
      <w:r w:rsidR="006652C6">
        <w:t>knowledge sharing and idea generation</w:t>
      </w:r>
      <w:r w:rsidR="00751732">
        <w:t xml:space="preserve">. </w:t>
      </w:r>
    </w:p>
    <w:p w14:paraId="5632065D" w14:textId="77777777" w:rsidR="0021640D" w:rsidRPr="002C6658" w:rsidRDefault="0021640D" w:rsidP="0021640D">
      <w:pPr>
        <w:pStyle w:val="Heading3"/>
      </w:pPr>
      <w:bookmarkStart w:id="5" w:name="_Toc210058684"/>
      <w:r w:rsidRPr="002C6658">
        <w:t>Stream Two: Equity of Access to Standard Library Collections</w:t>
      </w:r>
      <w:bookmarkEnd w:id="5"/>
    </w:p>
    <w:p w14:paraId="582AF8E6" w14:textId="77777777" w:rsidR="0021640D" w:rsidRPr="002C6658" w:rsidRDefault="0021640D" w:rsidP="0021640D">
      <w:r w:rsidRPr="002C6658">
        <w:t>This project stream addresses acquisition needs in both print and electronic resources to allow lawyers across Ontario to access the critical resources required to maintain professional competence and meet the public’s need for effective legal services from anywhere in the province.</w:t>
      </w:r>
    </w:p>
    <w:p w14:paraId="039B649A" w14:textId="5EEF392C" w:rsidR="0021640D" w:rsidRDefault="0021640D" w:rsidP="0021640D">
      <w:r w:rsidRPr="00A231E1">
        <w:t>This stream</w:t>
      </w:r>
      <w:r>
        <w:t xml:space="preserve"> added</w:t>
      </w:r>
      <w:r w:rsidRPr="00A231E1">
        <w:t> </w:t>
      </w:r>
      <w:r w:rsidR="00370B47">
        <w:rPr>
          <w:b/>
          <w:bCs/>
        </w:rPr>
        <w:t>629</w:t>
      </w:r>
      <w:r w:rsidRPr="00A231E1">
        <w:rPr>
          <w:b/>
          <w:bCs/>
        </w:rPr>
        <w:t xml:space="preserve"> books to the shelves of Ontario courthouse libraries</w:t>
      </w:r>
      <w:r w:rsidRPr="00A231E1">
        <w:t> and allowed LiRN to acquire rangefindr.ca for e-LiRN.</w:t>
      </w:r>
      <w:r w:rsidRPr="00F46837">
        <w:t xml:space="preserve"> Please see Appendix C for a sample of books acquired through this project.</w:t>
      </w:r>
      <w:r>
        <w:t xml:space="preserve"> </w:t>
      </w:r>
    </w:p>
    <w:p w14:paraId="7B6F21A3" w14:textId="3258B7E9" w:rsidR="0021640D" w:rsidRDefault="0021640D" w:rsidP="0021640D">
      <w:pPr>
        <w:rPr>
          <w:lang w:eastAsia="en-CA"/>
        </w:rPr>
      </w:pPr>
      <w:r>
        <w:rPr>
          <w:lang w:eastAsia="en-CA"/>
        </w:rPr>
        <w:t>Fourteen</w:t>
      </w:r>
      <w:r w:rsidRPr="00F46837">
        <w:rPr>
          <w:lang w:eastAsia="en-CA"/>
        </w:rPr>
        <w:t xml:space="preserve"> libraries</w:t>
      </w:r>
      <w:r>
        <w:rPr>
          <w:lang w:eastAsia="en-CA"/>
        </w:rPr>
        <w:t xml:space="preserve"> submitted </w:t>
      </w:r>
      <w:r w:rsidRPr="3A678B06">
        <w:rPr>
          <w:lang w:eastAsia="en-CA"/>
        </w:rPr>
        <w:t>request</w:t>
      </w:r>
      <w:r w:rsidR="1C7C53A1" w:rsidRPr="3A678B06">
        <w:rPr>
          <w:lang w:eastAsia="en-CA"/>
        </w:rPr>
        <w:t>s</w:t>
      </w:r>
      <w:r>
        <w:rPr>
          <w:lang w:eastAsia="en-CA"/>
        </w:rPr>
        <w:t>, some at the specific request of our Roving Librarian to address collection issues</w:t>
      </w:r>
      <w:r w:rsidRPr="00F46837">
        <w:rPr>
          <w:lang w:eastAsia="en-CA"/>
        </w:rPr>
        <w:t xml:space="preserve">, and most requests were able to be approved. </w:t>
      </w:r>
      <w:proofErr w:type="gramStart"/>
      <w:r w:rsidRPr="00F46837">
        <w:rPr>
          <w:lang w:eastAsia="en-CA"/>
        </w:rPr>
        <w:t>The majority of</w:t>
      </w:r>
      <w:proofErr w:type="gramEnd"/>
      <w:r w:rsidRPr="00F46837">
        <w:rPr>
          <w:lang w:eastAsia="en-CA"/>
        </w:rPr>
        <w:t xml:space="preserve"> acquisitions were in Criminal</w:t>
      </w:r>
      <w:r>
        <w:rPr>
          <w:lang w:eastAsia="en-CA"/>
        </w:rPr>
        <w:t xml:space="preserve"> Law, followed by Civil Procedure, Wills, Estates &amp; Trusts Law, Family Law and General practice. More details can be seen in the chart </w:t>
      </w:r>
      <w:r w:rsidR="00004164">
        <w:rPr>
          <w:lang w:eastAsia="en-CA"/>
        </w:rPr>
        <w:t xml:space="preserve">at the end of this section. </w:t>
      </w:r>
    </w:p>
    <w:p w14:paraId="23EA01FD" w14:textId="7E1A0378" w:rsidR="00004164" w:rsidRDefault="00004164" w:rsidP="00004164">
      <w:pPr>
        <w:rPr>
          <w:lang w:eastAsia="en-CA"/>
        </w:rPr>
      </w:pPr>
      <w:r w:rsidRPr="769498B0">
        <w:rPr>
          <w:lang w:eastAsia="en-CA"/>
        </w:rPr>
        <w:t>Libraries were provided with labels i</w:t>
      </w:r>
      <w:r w:rsidR="00367E76">
        <w:rPr>
          <w:lang w:eastAsia="en-CA"/>
        </w:rPr>
        <w:t>dentifying acquisitions that were funded by the Foundation</w:t>
      </w:r>
      <w:r w:rsidRPr="769498B0">
        <w:rPr>
          <w:lang w:eastAsia="en-CA"/>
        </w:rPr>
        <w:t xml:space="preserve">, as can be seen in the pictures included in Appendix </w:t>
      </w:r>
      <w:r w:rsidR="008B634F">
        <w:rPr>
          <w:lang w:eastAsia="en-CA"/>
        </w:rPr>
        <w:t>B</w:t>
      </w:r>
      <w:r w:rsidRPr="769498B0">
        <w:rPr>
          <w:lang w:eastAsia="en-CA"/>
        </w:rPr>
        <w:t xml:space="preserve">. </w:t>
      </w:r>
    </w:p>
    <w:p w14:paraId="635B1B21" w14:textId="77777777" w:rsidR="00004164" w:rsidRDefault="00004164" w:rsidP="00004164">
      <w:pPr>
        <w:rPr>
          <w:lang w:eastAsia="en-CA"/>
        </w:rPr>
      </w:pPr>
      <w:r>
        <w:rPr>
          <w:lang w:eastAsia="en-CA"/>
        </w:rPr>
        <w:t xml:space="preserve">For year two, we invested in a pilot of rangefindr.ca. The pilot runs till December 2026. We are encouraged by the results. </w:t>
      </w:r>
    </w:p>
    <w:p w14:paraId="46A2384B" w14:textId="2A975154" w:rsidR="00480A61" w:rsidRDefault="00004164" w:rsidP="00004164">
      <w:pPr>
        <w:rPr>
          <w:lang w:eastAsia="en-CA"/>
        </w:rPr>
      </w:pPr>
      <w:r>
        <w:rPr>
          <w:lang w:eastAsia="en-CA"/>
        </w:rPr>
        <w:lastRenderedPageBreak/>
        <w:t>r</w:t>
      </w:r>
      <w:r w:rsidRPr="00140DF6">
        <w:rPr>
          <w:lang w:eastAsia="en-CA"/>
        </w:rPr>
        <w:t xml:space="preserve">angefindr.ca is a tool to help lawyers and judges find criminal sentencing ranges in minutes instead of hours. Click a few tags that describe the kinds of cases you’re looking for — such as assault cases where the accused is a first offender — and rangefindr.ca tells you what sentences were imposed in those cases. One more </w:t>
      </w:r>
      <w:proofErr w:type="gramStart"/>
      <w:r w:rsidRPr="00140DF6">
        <w:rPr>
          <w:lang w:eastAsia="en-CA"/>
        </w:rPr>
        <w:t>click</w:t>
      </w:r>
      <w:proofErr w:type="gramEnd"/>
      <w:r w:rsidRPr="00140DF6">
        <w:rPr>
          <w:lang w:eastAsia="en-CA"/>
        </w:rPr>
        <w:t xml:space="preserve"> and you can review the judgments themselves. Remote access for all Ontario lawyers has been </w:t>
      </w:r>
      <w:hyperlink r:id="rId42" w:tgtFrame="_blank" w:history="1">
        <w:r w:rsidRPr="00140DF6">
          <w:rPr>
            <w:rStyle w:val="Hyperlink"/>
            <w:lang w:eastAsia="en-CA"/>
          </w:rPr>
          <w:t>available since September 1, 2024</w:t>
        </w:r>
      </w:hyperlink>
      <w:r>
        <w:rPr>
          <w:lang w:eastAsia="en-CA"/>
        </w:rPr>
        <w:t xml:space="preserve"> through this project. </w:t>
      </w:r>
    </w:p>
    <w:p w14:paraId="1C72D719" w14:textId="2C939B75" w:rsidR="00480A61" w:rsidRPr="00480A61" w:rsidRDefault="00004164" w:rsidP="00367E76">
      <w:pPr>
        <w:pStyle w:val="Heading3"/>
        <w:rPr>
          <w:lang w:eastAsia="en-CA"/>
        </w:rPr>
      </w:pPr>
      <w:bookmarkStart w:id="6" w:name="_Toc210058685"/>
      <w:r>
        <w:rPr>
          <w:lang w:eastAsia="en-CA"/>
        </w:rPr>
        <w:t xml:space="preserve">Chart of </w:t>
      </w:r>
      <w:r w:rsidR="00480A61">
        <w:rPr>
          <w:lang w:eastAsia="en-CA"/>
        </w:rPr>
        <w:t>books acquired by practice area:</w:t>
      </w:r>
      <w:bookmarkEnd w:id="6"/>
    </w:p>
    <w:p w14:paraId="716A652B" w14:textId="77777777" w:rsidR="0021640D" w:rsidRDefault="0021640D" w:rsidP="0021640D">
      <w:pPr>
        <w:rPr>
          <w:lang w:eastAsia="en-CA"/>
        </w:rPr>
      </w:pPr>
      <w:r w:rsidRPr="00751CA0">
        <w:rPr>
          <w:noProof/>
          <w:lang w:eastAsia="en-CA"/>
        </w:rPr>
        <w:drawing>
          <wp:anchor distT="0" distB="0" distL="114300" distR="114300" simplePos="0" relativeHeight="251658251" behindDoc="0" locked="0" layoutInCell="1" allowOverlap="1" wp14:anchorId="101053BD" wp14:editId="01CBA85E">
            <wp:simplePos x="0" y="0"/>
            <wp:positionH relativeFrom="margin">
              <wp:align>center</wp:align>
            </wp:positionH>
            <wp:positionV relativeFrom="paragraph">
              <wp:posOffset>38735</wp:posOffset>
            </wp:positionV>
            <wp:extent cx="5607442" cy="4824585"/>
            <wp:effectExtent l="38100" t="38100" r="88900" b="90805"/>
            <wp:wrapSquare wrapText="bothSides"/>
            <wp:docPr id="2092279608" name="Picture 1" descr="A graph showing areas of law for which purchases were ma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79608" name="Picture 1" descr="A graph showing areas of law for which purchases were made&#10;"/>
                    <pic:cNvPicPr/>
                  </pic:nvPicPr>
                  <pic:blipFill>
                    <a:blip r:embed="rId43">
                      <a:extLst>
                        <a:ext uri="{28A0092B-C50C-407E-A947-70E740481C1C}">
                          <a14:useLocalDpi xmlns:a14="http://schemas.microsoft.com/office/drawing/2010/main" val="0"/>
                        </a:ext>
                      </a:extLst>
                    </a:blip>
                    <a:srcRect/>
                    <a:stretch>
                      <a:fillRect/>
                    </a:stretch>
                  </pic:blipFill>
                  <pic:spPr>
                    <a:xfrm>
                      <a:off x="0" y="0"/>
                      <a:ext cx="5607442" cy="482458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19B825AC" w14:textId="77777777" w:rsidR="0021640D" w:rsidRDefault="0021640D" w:rsidP="0021640D">
      <w:pPr>
        <w:rPr>
          <w:lang w:eastAsia="en-CA"/>
        </w:rPr>
      </w:pPr>
    </w:p>
    <w:p w14:paraId="7A497151" w14:textId="77777777" w:rsidR="00D261F7" w:rsidRDefault="00D261F7">
      <w:pPr>
        <w:rPr>
          <w:rFonts w:asciiTheme="majorHAnsi" w:eastAsiaTheme="majorEastAsia" w:hAnsiTheme="majorHAnsi" w:cstheme="majorBidi"/>
          <w:b/>
          <w:bCs/>
          <w:sz w:val="36"/>
          <w:szCs w:val="36"/>
        </w:rPr>
      </w:pPr>
      <w:r>
        <w:br w:type="page"/>
      </w:r>
    </w:p>
    <w:p w14:paraId="28F1B8B7" w14:textId="0C65CFA1" w:rsidR="00E3682F" w:rsidRDefault="00C13A8C" w:rsidP="00C13A8C">
      <w:pPr>
        <w:pStyle w:val="Heading1"/>
      </w:pPr>
      <w:bookmarkStart w:id="7" w:name="_Toc210058686"/>
      <w:r w:rsidRPr="00C13A8C">
        <w:lastRenderedPageBreak/>
        <w:t>Impact</w:t>
      </w:r>
      <w:bookmarkEnd w:id="7"/>
    </w:p>
    <w:p w14:paraId="06FC53C8" w14:textId="77ECBD00" w:rsidR="00A50961" w:rsidRDefault="00A50961" w:rsidP="00A50961">
      <w:r w:rsidRPr="00A50961">
        <w:t xml:space="preserve">This project had a significant and far-reaching impact. </w:t>
      </w:r>
    </w:p>
    <w:p w14:paraId="27A86E40" w14:textId="501BACCD" w:rsidR="00A50961" w:rsidRPr="00A50961" w:rsidRDefault="00616BB2" w:rsidP="00A50961">
      <w:r>
        <w:rPr>
          <w:noProof/>
        </w:rPr>
        <w:drawing>
          <wp:anchor distT="0" distB="0" distL="360045" distR="180340" simplePos="0" relativeHeight="251658252" behindDoc="0" locked="0" layoutInCell="1" allowOverlap="1" wp14:anchorId="11F626D2" wp14:editId="50C10937">
            <wp:simplePos x="0" y="0"/>
            <wp:positionH relativeFrom="margin">
              <wp:posOffset>0</wp:posOffset>
            </wp:positionH>
            <wp:positionV relativeFrom="margin">
              <wp:align>center</wp:align>
            </wp:positionV>
            <wp:extent cx="3629025" cy="7258050"/>
            <wp:effectExtent l="0" t="0" r="9525" b="0"/>
            <wp:wrapSquare wrapText="bothSides"/>
            <wp:docPr id="930045470" name="Picture 7" descr="quotes from grateful libr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45470" name="Picture 7" descr="quotes from grateful libraries"/>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629025" cy="7258050"/>
                    </a:xfrm>
                    <a:prstGeom prst="rect">
                      <a:avLst/>
                    </a:prstGeom>
                  </pic:spPr>
                </pic:pic>
              </a:graphicData>
            </a:graphic>
            <wp14:sizeRelH relativeFrom="page">
              <wp14:pctWidth>0</wp14:pctWidth>
            </wp14:sizeRelH>
            <wp14:sizeRelV relativeFrom="page">
              <wp14:pctHeight>0</wp14:pctHeight>
            </wp14:sizeRelV>
          </wp:anchor>
        </w:drawing>
      </w:r>
      <w:r w:rsidR="00A50961" w:rsidRPr="00A50961">
        <w:t>Courthouse libraries were empowered to launch innovative initiatives and enhance their collections. The most immediate beneficiaries were library users—primarily lawyers—who gained access to more comprehensive and up-to-date legal resources. Ultimately, however, it is their clients who benefit most, receiving better-informed and more effective legal counsel.</w:t>
      </w:r>
    </w:p>
    <w:p w14:paraId="039A43CD" w14:textId="0C50B890" w:rsidR="00A50961" w:rsidRDefault="00A50961" w:rsidP="00A50961">
      <w:r w:rsidRPr="00A50961">
        <w:t xml:space="preserve">The impact is especially notable in criminal law. With the remote availability of rangefindr.ca, a key tool for sentencing research, and the </w:t>
      </w:r>
      <w:r w:rsidR="0012745E">
        <w:t>high acquisition</w:t>
      </w:r>
      <w:r w:rsidRPr="00A50961">
        <w:t xml:space="preserve"> of criminal law materials in print acquisitions, individuals seeking legal assistance in criminal matters have </w:t>
      </w:r>
      <w:r w:rsidR="0012745E">
        <w:t>improved</w:t>
      </w:r>
      <w:r w:rsidRPr="00A50961">
        <w:t xml:space="preserve"> representation</w:t>
      </w:r>
      <w:r w:rsidR="0012745E">
        <w:t>.</w:t>
      </w:r>
    </w:p>
    <w:p w14:paraId="4D0F45DB" w14:textId="15071B33" w:rsidR="008B51C6" w:rsidRPr="00616BB2" w:rsidRDefault="0053005F">
      <w:r>
        <w:t xml:space="preserve">As described above, we </w:t>
      </w:r>
      <w:r w:rsidR="00BF2BD5">
        <w:t>did significant outreach to the individual law associations that operate courthouse libraries</w:t>
      </w:r>
      <w:r w:rsidR="00724BFD">
        <w:t xml:space="preserve"> to boost participation. We </w:t>
      </w:r>
      <w:r w:rsidR="007D04DF">
        <w:t xml:space="preserve">promoted the project in our newsletter, on our website, in conferences as speakers and in vendor halls, and one-on-one. </w:t>
      </w:r>
      <w:r w:rsidR="00621626">
        <w:t xml:space="preserve">More information can be found in the acknowledgement section. </w:t>
      </w:r>
      <w:r w:rsidR="008B51C6">
        <w:br w:type="page"/>
      </w:r>
    </w:p>
    <w:p w14:paraId="240E48BA" w14:textId="4F716A7E" w:rsidR="007D6B21" w:rsidRDefault="00095D05" w:rsidP="00095D05">
      <w:pPr>
        <w:pStyle w:val="Heading1"/>
      </w:pPr>
      <w:bookmarkStart w:id="8" w:name="_Toc210058687"/>
      <w:r w:rsidRPr="00E3752C">
        <w:lastRenderedPageBreak/>
        <w:t>Reflections</w:t>
      </w:r>
      <w:bookmarkEnd w:id="8"/>
    </w:p>
    <w:p w14:paraId="17CD0B13" w14:textId="77777777" w:rsidR="00D32F44" w:rsidRPr="00D32F44" w:rsidRDefault="00D32F44" w:rsidP="00D32F44">
      <w:pPr>
        <w:rPr>
          <w:lang w:eastAsia="en-CA"/>
        </w:rPr>
      </w:pPr>
      <w:r w:rsidRPr="00D32F44">
        <w:rPr>
          <w:lang w:eastAsia="en-CA"/>
        </w:rPr>
        <w:t>We are pleased with the many successes of this project, as outlined above. It has been a valuable learning experience, both in terms of what we achieved and what we discovered along the way.</w:t>
      </w:r>
    </w:p>
    <w:p w14:paraId="0832310C" w14:textId="77777777" w:rsidR="00D32F44" w:rsidRPr="00D32F44" w:rsidRDefault="00D32F44" w:rsidP="00D32F44">
      <w:pPr>
        <w:rPr>
          <w:lang w:eastAsia="en-CA"/>
        </w:rPr>
      </w:pPr>
      <w:r w:rsidRPr="00D32F44">
        <w:rPr>
          <w:lang w:eastAsia="en-CA"/>
        </w:rPr>
        <w:t>One key insight was recognizing the varying levels of infrastructure and readiness across courthouse libraries. In some cases, the addition of Wi-Fi was considered a major innovation, which highlighted how ambitious our initial expectations were. We had envisioned a large-scale initiative that would require dedicated project management support, but the realities on the ground suggested a more incremental approach would have been more appropriate.</w:t>
      </w:r>
    </w:p>
    <w:p w14:paraId="1391F87F" w14:textId="566A0A1C" w:rsidR="00D32F44" w:rsidRPr="008B51C6" w:rsidRDefault="00D32F44" w:rsidP="00D32F44">
      <w:pPr>
        <w:rPr>
          <w:lang w:eastAsia="en-CA"/>
        </w:rPr>
      </w:pPr>
      <w:r w:rsidRPr="00D32F44">
        <w:rPr>
          <w:lang w:eastAsia="en-CA"/>
        </w:rPr>
        <w:t xml:space="preserve">A significant challenge arose during the attempted implementation of the </w:t>
      </w:r>
      <w:proofErr w:type="spellStart"/>
      <w:r w:rsidRPr="00D32F44">
        <w:rPr>
          <w:lang w:eastAsia="en-CA"/>
        </w:rPr>
        <w:t>LibAnswers</w:t>
      </w:r>
      <w:proofErr w:type="spellEnd"/>
      <w:r w:rsidRPr="00D32F44">
        <w:rPr>
          <w:lang w:eastAsia="en-CA"/>
        </w:rPr>
        <w:t xml:space="preserve"> with </w:t>
      </w:r>
      <w:proofErr w:type="spellStart"/>
      <w:r w:rsidRPr="00D32F44">
        <w:rPr>
          <w:lang w:eastAsia="en-CA"/>
        </w:rPr>
        <w:t>LibChat</w:t>
      </w:r>
      <w:proofErr w:type="spellEnd"/>
      <w:r w:rsidRPr="00D32F44">
        <w:rPr>
          <w:lang w:eastAsia="en-CA"/>
        </w:rPr>
        <w:t xml:space="preserve"> tool. This platform was designed to provide custom FAQs and real-time chat support from librarians, addressing a widely acknowledged issue: the lack of equitable access to librarian assistance, especially in smaller counties and districts where libraries operate on a part-time basis. There was strong consensus across the network that this tool could offer an elegant and effective solution.</w:t>
      </w:r>
    </w:p>
    <w:p w14:paraId="61F6D03D" w14:textId="77777777" w:rsidR="00D32F44" w:rsidRPr="00D32F44" w:rsidRDefault="00D32F44" w:rsidP="005A5F6D">
      <w:pPr>
        <w:rPr>
          <w:lang w:eastAsia="en-CA"/>
        </w:rPr>
      </w:pPr>
      <w:r w:rsidRPr="00D32F44">
        <w:rPr>
          <w:lang w:eastAsia="en-CA"/>
        </w:rPr>
        <w:t>However, the decentralized nature of our network—comprising 48 independently operated libraries under separate law associations—posed a major obstacle. Disagreements emerged around staffing the chat line, particularly regarding volunteer qualifications. Larger libraries, which were best positioned to supply qualified volunteers, expressed concerns about maintaining standards and ultimately indicated they lacked the capacity to participate, even on a pilot basis.</w:t>
      </w:r>
    </w:p>
    <w:p w14:paraId="0B9DFF11" w14:textId="5AEF181D" w:rsidR="00D32F44" w:rsidRPr="00D32F44" w:rsidRDefault="007A4DEE" w:rsidP="007A4DEE">
      <w:pPr>
        <w:rPr>
          <w:lang w:eastAsia="en-CA"/>
        </w:rPr>
      </w:pPr>
      <w:r>
        <w:rPr>
          <w:lang w:eastAsia="en-CA"/>
        </w:rPr>
        <w:t>W</w:t>
      </w:r>
      <w:r w:rsidR="00D32F44" w:rsidRPr="00D32F44">
        <w:rPr>
          <w:lang w:eastAsia="en-CA"/>
        </w:rPr>
        <w:t>e engaged an external consultant to help navigate the impasse. Through this process, we concluded that the most sustainable solution would be for LiRN to centrally hire a law librarian</w:t>
      </w:r>
      <w:r>
        <w:rPr>
          <w:lang w:eastAsia="en-CA"/>
        </w:rPr>
        <w:t xml:space="preserve"> on contract for the duration of the pilot.</w:t>
      </w:r>
      <w:r w:rsidR="00D32F44" w:rsidRPr="00D32F44">
        <w:rPr>
          <w:lang w:eastAsia="en-CA"/>
        </w:rPr>
        <w:t xml:space="preserve"> This individual would be responsible for implementing the </w:t>
      </w:r>
      <w:proofErr w:type="spellStart"/>
      <w:r w:rsidR="00D32F44" w:rsidRPr="00D32F44">
        <w:rPr>
          <w:lang w:eastAsia="en-CA"/>
        </w:rPr>
        <w:t>LibAnswers</w:t>
      </w:r>
      <w:proofErr w:type="spellEnd"/>
      <w:r w:rsidR="00D32F44" w:rsidRPr="00D32F44">
        <w:rPr>
          <w:lang w:eastAsia="en-CA"/>
        </w:rPr>
        <w:t xml:space="preserve"> with </w:t>
      </w:r>
      <w:proofErr w:type="spellStart"/>
      <w:r w:rsidR="00D32F44" w:rsidRPr="00D32F44">
        <w:rPr>
          <w:lang w:eastAsia="en-CA"/>
        </w:rPr>
        <w:t>LibChat</w:t>
      </w:r>
      <w:proofErr w:type="spellEnd"/>
      <w:r w:rsidR="00D32F44" w:rsidRPr="00D32F44">
        <w:rPr>
          <w:lang w:eastAsia="en-CA"/>
        </w:rPr>
        <w:t xml:space="preserve"> tool and developing centralized LibGuides, as referenced earlier. Unfortunately, this conclusion was reached too late to be executed within the timeline of this project.</w:t>
      </w:r>
    </w:p>
    <w:p w14:paraId="6A8A0F0F" w14:textId="39D56145" w:rsidR="005F012C" w:rsidRDefault="00D32F44" w:rsidP="007A4DEE">
      <w:r w:rsidRPr="00D32F44">
        <w:rPr>
          <w:lang w:eastAsia="en-CA"/>
        </w:rPr>
        <w:t>Despite these challenges, the project has strengthened our understanding of the structural and political complexities within our network. It has also clarified the importance of centralized support for scalable solutions. These insights will inform our future initiatives and help us better align our goals with the operational realities of our member libraries.</w:t>
      </w:r>
      <w:r w:rsidR="00522474">
        <w:t xml:space="preserve"> </w:t>
      </w:r>
    </w:p>
    <w:p w14:paraId="2957A8DE" w14:textId="143B117A" w:rsidR="009336AB" w:rsidRDefault="009336AB" w:rsidP="009336AB">
      <w:pPr>
        <w:rPr>
          <w:b/>
          <w:bCs/>
        </w:rPr>
      </w:pPr>
      <w:r w:rsidRPr="009336AB">
        <w:t>The project also fostered stronger relationships with the funded libraries, building trust across the network and contributing to smoother collaboration—all of which ultimately benefit library users and their clients.</w:t>
      </w:r>
    </w:p>
    <w:p w14:paraId="4C6AA63C" w14:textId="75AA5420" w:rsidR="003D7C62" w:rsidRDefault="003D7C62" w:rsidP="003D7C62">
      <w:pPr>
        <w:pStyle w:val="Heading1"/>
      </w:pPr>
      <w:bookmarkStart w:id="9" w:name="_Toc210058692"/>
      <w:r>
        <w:lastRenderedPageBreak/>
        <w:t xml:space="preserve">Appendix A: </w:t>
      </w:r>
      <w:r w:rsidR="00EA1A68">
        <w:t>LiRN</w:t>
      </w:r>
      <w:r>
        <w:t xml:space="preserve"> Strategic Plan</w:t>
      </w:r>
      <w:bookmarkEnd w:id="9"/>
    </w:p>
    <w:p w14:paraId="74DB6675" w14:textId="23B18B5D" w:rsidR="002B273E" w:rsidRPr="00550D82" w:rsidRDefault="002B273E">
      <w:r>
        <w:rPr>
          <w:i/>
          <w:iCs/>
        </w:rPr>
        <w:br w:type="page"/>
      </w:r>
    </w:p>
    <w:p w14:paraId="66E61F4B" w14:textId="37A7AE41" w:rsidR="0054367D" w:rsidRDefault="002B273E" w:rsidP="002B273E">
      <w:pPr>
        <w:pStyle w:val="Heading1"/>
      </w:pPr>
      <w:bookmarkStart w:id="10" w:name="_Toc210058694"/>
      <w:r>
        <w:lastRenderedPageBreak/>
        <w:t xml:space="preserve">Appendix </w:t>
      </w:r>
      <w:r w:rsidR="00550D82">
        <w:t>B</w:t>
      </w:r>
      <w:r>
        <w:t>: Books Purchased Through this Project</w:t>
      </w:r>
      <w:bookmarkEnd w:id="10"/>
    </w:p>
    <w:p w14:paraId="69643F0D" w14:textId="20E1BB2C" w:rsidR="002C6658" w:rsidRPr="002C6658" w:rsidRDefault="002C6658" w:rsidP="002C6658">
      <w:r w:rsidRPr="002C6658">
        <w:rPr>
          <w:i/>
          <w:iCs/>
        </w:rPr>
        <w:t>Small sample of books purchased through The Law Foundation Grant</w:t>
      </w:r>
    </w:p>
    <w:p w14:paraId="45D3CB83" w14:textId="14C7AF27" w:rsidR="002C6658" w:rsidRPr="002C6658" w:rsidRDefault="002C6658" w:rsidP="002C6658"/>
    <w:p w14:paraId="6AAEFE27" w14:textId="1738E0C9" w:rsidR="002C6658" w:rsidRPr="002C6658" w:rsidRDefault="00EA4E67" w:rsidP="002C6658">
      <w:r w:rsidRPr="002C6658">
        <w:rPr>
          <w:noProof/>
        </w:rPr>
        <w:drawing>
          <wp:anchor distT="0" distB="0" distL="114300" distR="114300" simplePos="0" relativeHeight="251658244" behindDoc="0" locked="0" layoutInCell="1" allowOverlap="1" wp14:anchorId="6813E966" wp14:editId="1B2CC6AA">
            <wp:simplePos x="0" y="0"/>
            <wp:positionH relativeFrom="margin">
              <wp:align>center</wp:align>
            </wp:positionH>
            <wp:positionV relativeFrom="paragraph">
              <wp:posOffset>81281</wp:posOffset>
            </wp:positionV>
            <wp:extent cx="4638675" cy="3307636"/>
            <wp:effectExtent l="133350" t="114300" r="104775" b="140970"/>
            <wp:wrapNone/>
            <wp:docPr id="1137273469" name="Picture 45" descr="A hand holding a book&#10;&#10;AI-generated content may be incorrect.">
              <a:hlinkClick xmlns:a="http://schemas.openxmlformats.org/drawingml/2006/main" r:id="rId45" tooltip="&quot;SDG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73469" name="Picture 45" descr="A hand holding a book&#10;&#10;AI-generated content may be incorrect.">
                      <a:hlinkClick r:id="rId45" tooltip="&quot;SDG4&quot;"/>
                    </pic:cNvPr>
                    <pic:cNvPicPr>
                      <a:picLocks noChangeAspect="1" noChangeArrowheads="1"/>
                    </pic:cNvPicPr>
                  </pic:nvPicPr>
                  <pic:blipFill rotWithShape="1">
                    <a:blip r:embed="rId46">
                      <a:extLst>
                        <a:ext uri="{28A0092B-C50C-407E-A947-70E740481C1C}">
                          <a14:useLocalDpi xmlns:a14="http://schemas.microsoft.com/office/drawing/2010/main" val="0"/>
                        </a:ext>
                      </a:extLst>
                    </a:blip>
                    <a:srcRect b="17029"/>
                    <a:stretch>
                      <a:fillRect/>
                    </a:stretch>
                  </pic:blipFill>
                  <pic:spPr bwMode="auto">
                    <a:xfrm>
                      <a:off x="0" y="0"/>
                      <a:ext cx="4638675" cy="330763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235FE6" w14:textId="277E87AC" w:rsidR="002C6658" w:rsidRPr="002C6658" w:rsidRDefault="002C6658" w:rsidP="002C6658"/>
    <w:p w14:paraId="473026EC" w14:textId="55CBFB23" w:rsidR="002C6658" w:rsidRPr="002C6658" w:rsidRDefault="002C6658" w:rsidP="002C6658"/>
    <w:p w14:paraId="66836842" w14:textId="3CB81E82" w:rsidR="002C6658" w:rsidRPr="002C6658" w:rsidRDefault="002C6658" w:rsidP="002C6658"/>
    <w:p w14:paraId="5A439EFD" w14:textId="72F3EF05" w:rsidR="002C6658" w:rsidRPr="002C6658" w:rsidRDefault="002C6658" w:rsidP="002C6658"/>
    <w:p w14:paraId="1BB70B0A" w14:textId="5DBE1C90" w:rsidR="002C6658" w:rsidRDefault="002C6658" w:rsidP="006402F7"/>
    <w:p w14:paraId="3A6A02E7" w14:textId="60C38455" w:rsidR="00240961" w:rsidRDefault="00240961" w:rsidP="006402F7"/>
    <w:p w14:paraId="224F791D" w14:textId="147269DB" w:rsidR="00676C03" w:rsidRDefault="00676C03" w:rsidP="006402F7">
      <w:r>
        <w:rPr>
          <w:noProof/>
        </w:rPr>
        <w:drawing>
          <wp:anchor distT="0" distB="0" distL="114300" distR="114300" simplePos="0" relativeHeight="251658246" behindDoc="0" locked="0" layoutInCell="1" allowOverlap="1" wp14:anchorId="15B9FD6F" wp14:editId="656DFF84">
            <wp:simplePos x="0" y="0"/>
            <wp:positionH relativeFrom="margin">
              <wp:posOffset>3467100</wp:posOffset>
            </wp:positionH>
            <wp:positionV relativeFrom="paragraph">
              <wp:posOffset>1856105</wp:posOffset>
            </wp:positionV>
            <wp:extent cx="2353578" cy="3149600"/>
            <wp:effectExtent l="133350" t="114300" r="123190" b="165100"/>
            <wp:wrapNone/>
            <wp:docPr id="180427972" name="Picture 1" descr="A group of boxes of different colored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27972" name="Picture 1" descr="A group of boxes of different colored objects&#10;&#10;AI-generated content may be incorrec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53578" cy="3149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787352" w:rsidRPr="002C6658">
        <w:rPr>
          <w:noProof/>
        </w:rPr>
        <w:drawing>
          <wp:anchor distT="0" distB="0" distL="114300" distR="114300" simplePos="0" relativeHeight="251658245" behindDoc="0" locked="0" layoutInCell="1" allowOverlap="1" wp14:anchorId="00ADB310" wp14:editId="556261FA">
            <wp:simplePos x="0" y="0"/>
            <wp:positionH relativeFrom="margin">
              <wp:align>left</wp:align>
            </wp:positionH>
            <wp:positionV relativeFrom="paragraph">
              <wp:posOffset>1240105</wp:posOffset>
            </wp:positionV>
            <wp:extent cx="3867150" cy="2930575"/>
            <wp:effectExtent l="152400" t="114300" r="152400" b="155575"/>
            <wp:wrapNone/>
            <wp:docPr id="1991099398" name="Picture 49" descr="A box with books and cards&#10;&#10;AI-generated content may be incorrect.">
              <a:hlinkClick xmlns:a="http://schemas.openxmlformats.org/drawingml/2006/main" r:id="rId48" tooltip="&quot;Brant - LiRN LFO Equity Access to Library Collections Grant #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99398" name="Picture 49" descr="A box with books and cards&#10;&#10;AI-generated content may be incorrect.">
                      <a:hlinkClick r:id="rId48" tooltip="&quot;Brant - LiRN LFO Equity Access to Library Collections Grant #4&quot;"/>
                    </pic:cNvPr>
                    <pic:cNvPicPr>
                      <a:picLocks noChangeAspect="1" noChangeArrowheads="1"/>
                    </pic:cNvPicPr>
                  </pic:nvPicPr>
                  <pic:blipFill rotWithShape="1">
                    <a:blip r:embed="rId49">
                      <a:extLst>
                        <a:ext uri="{28A0092B-C50C-407E-A947-70E740481C1C}">
                          <a14:useLocalDpi xmlns:a14="http://schemas.microsoft.com/office/drawing/2010/main" val="0"/>
                        </a:ext>
                      </a:extLst>
                    </a:blip>
                    <a:srcRect t="24023" b="19141"/>
                    <a:stretch>
                      <a:fillRect/>
                    </a:stretch>
                  </pic:blipFill>
                  <pic:spPr bwMode="auto">
                    <a:xfrm>
                      <a:off x="0" y="0"/>
                      <a:ext cx="3867150" cy="29305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53B966" w14:textId="77777777" w:rsidR="00676C03" w:rsidRDefault="00676C03">
      <w:r>
        <w:br w:type="page"/>
      </w:r>
    </w:p>
    <w:p w14:paraId="0899EEFF" w14:textId="44A5B2DA" w:rsidR="00240961" w:rsidRDefault="00D5710A" w:rsidP="006402F7">
      <w:r w:rsidRPr="002C6658">
        <w:rPr>
          <w:noProof/>
        </w:rPr>
        <w:lastRenderedPageBreak/>
        <w:drawing>
          <wp:anchor distT="0" distB="0" distL="114300" distR="114300" simplePos="0" relativeHeight="251658249" behindDoc="0" locked="0" layoutInCell="1" allowOverlap="1" wp14:anchorId="23CB2479" wp14:editId="56B0516C">
            <wp:simplePos x="0" y="0"/>
            <wp:positionH relativeFrom="column">
              <wp:posOffset>2343150</wp:posOffset>
            </wp:positionH>
            <wp:positionV relativeFrom="paragraph">
              <wp:posOffset>600075</wp:posOffset>
            </wp:positionV>
            <wp:extent cx="3352800" cy="2514600"/>
            <wp:effectExtent l="133350" t="114300" r="152400" b="171450"/>
            <wp:wrapNone/>
            <wp:docPr id="1641769142" name="Picture 37" descr="A stack of books on a table&#10;&#10;AI-generated content may be incorrect.">
              <a:hlinkClick xmlns:a="http://schemas.openxmlformats.org/drawingml/2006/main" r:id="rId50" tooltip="&quot;Sudbury 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69142" name="Picture 37" descr="A stack of books on a table&#10;&#10;AI-generated content may be incorrect.">
                      <a:hlinkClick r:id="rId50" tooltip="&quot;Sudbury 6&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52800" cy="2514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F2122E" w:rsidRPr="002C6658">
        <w:rPr>
          <w:noProof/>
        </w:rPr>
        <w:drawing>
          <wp:anchor distT="0" distB="0" distL="114300" distR="114300" simplePos="0" relativeHeight="251658247" behindDoc="1" locked="0" layoutInCell="1" allowOverlap="1" wp14:anchorId="6D12529C" wp14:editId="6CFB33B7">
            <wp:simplePos x="0" y="0"/>
            <wp:positionH relativeFrom="margin">
              <wp:posOffset>1600200</wp:posOffset>
            </wp:positionH>
            <wp:positionV relativeFrom="paragraph">
              <wp:posOffset>2581275</wp:posOffset>
            </wp:positionV>
            <wp:extent cx="4406900" cy="4838700"/>
            <wp:effectExtent l="133350" t="114300" r="127000" b="152400"/>
            <wp:wrapNone/>
            <wp:docPr id="108533663" name="Picture 44" descr="A close-up of a shelf of books&#10;&#10;AI-generated content may be incorrect.">
              <a:hlinkClick xmlns:a="http://schemas.openxmlformats.org/drawingml/2006/main" r:id="rId52" tooltip="&quot;SDG 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3663" name="Picture 44" descr="A close-up of a shelf of books&#10;&#10;AI-generated content may be incorrect.">
                      <a:hlinkClick r:id="rId52" tooltip="&quot;SDG 3&quot;"/>
                    </pic:cNvPr>
                    <pic:cNvPicPr>
                      <a:picLocks noChangeAspect="1" noChangeArrowheads="1"/>
                    </pic:cNvPicPr>
                  </pic:nvPicPr>
                  <pic:blipFill rotWithShape="1">
                    <a:blip r:embed="rId53">
                      <a:extLst>
                        <a:ext uri="{28A0092B-C50C-407E-A947-70E740481C1C}">
                          <a14:useLocalDpi xmlns:a14="http://schemas.microsoft.com/office/drawing/2010/main" val="0"/>
                        </a:ext>
                      </a:extLst>
                    </a:blip>
                    <a:srcRect l="25216"/>
                    <a:stretch>
                      <a:fillRect/>
                    </a:stretch>
                  </pic:blipFill>
                  <pic:spPr bwMode="auto">
                    <a:xfrm>
                      <a:off x="0" y="0"/>
                      <a:ext cx="4406900" cy="483870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2BD9" w:rsidRPr="002C6658">
        <w:rPr>
          <w:noProof/>
        </w:rPr>
        <w:drawing>
          <wp:anchor distT="0" distB="0" distL="114300" distR="114300" simplePos="0" relativeHeight="251658248" behindDoc="0" locked="0" layoutInCell="1" allowOverlap="1" wp14:anchorId="1E45509A" wp14:editId="48326CD1">
            <wp:simplePos x="0" y="0"/>
            <wp:positionH relativeFrom="margin">
              <wp:align>left</wp:align>
            </wp:positionH>
            <wp:positionV relativeFrom="paragraph">
              <wp:posOffset>114300</wp:posOffset>
            </wp:positionV>
            <wp:extent cx="3000375" cy="4676775"/>
            <wp:effectExtent l="114300" t="114300" r="104775" b="142875"/>
            <wp:wrapNone/>
            <wp:docPr id="375925727" name="Picture 40" descr="A person in a suit holding a box&#10;&#10;AI-generated content may be incorrect.">
              <a:hlinkClick xmlns:a="http://schemas.openxmlformats.org/drawingml/2006/main" r:id="rId54" tooltip="&quot;IMG_112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25727" name="Picture 40" descr="A person in a suit holding a box&#10;&#10;AI-generated content may be incorrect.">
                      <a:hlinkClick r:id="rId54" tooltip="&quot;IMG_1122&quot;"/>
                    </pic:cNvPr>
                    <pic:cNvPicPr>
                      <a:picLocks noChangeAspect="1" noChangeArrowheads="1"/>
                    </pic:cNvPicPr>
                  </pic:nvPicPr>
                  <pic:blipFill rotWithShape="1">
                    <a:blip r:embed="rId55">
                      <a:extLst>
                        <a:ext uri="{28A0092B-C50C-407E-A947-70E740481C1C}">
                          <a14:useLocalDpi xmlns:a14="http://schemas.microsoft.com/office/drawing/2010/main" val="0"/>
                        </a:ext>
                      </a:extLst>
                    </a:blip>
                    <a:srcRect l="17968" b="4101"/>
                    <a:stretch>
                      <a:fillRect/>
                    </a:stretch>
                  </pic:blipFill>
                  <pic:spPr bwMode="auto">
                    <a:xfrm>
                      <a:off x="0" y="0"/>
                      <a:ext cx="3000375" cy="467677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40961" w:rsidSect="007504F4">
      <w:footerReference w:type="default" r:id="rId56"/>
      <w:pgSz w:w="12240" w:h="15840"/>
      <w:pgMar w:top="1702" w:right="1440" w:bottom="1440" w:left="1440" w:header="708"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179F" w14:textId="77777777" w:rsidR="00CA7CC8" w:rsidRDefault="00CA7CC8" w:rsidP="006402F7">
      <w:r>
        <w:separator/>
      </w:r>
    </w:p>
  </w:endnote>
  <w:endnote w:type="continuationSeparator" w:id="0">
    <w:p w14:paraId="62B07996" w14:textId="77777777" w:rsidR="00CA7CC8" w:rsidRDefault="00CA7CC8" w:rsidP="0064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0E78" w14:textId="37B2C53B" w:rsidR="00FC0949" w:rsidRDefault="00FC0949">
    <w:pPr>
      <w:pStyle w:val="Footer"/>
      <w:jc w:val="right"/>
    </w:pPr>
  </w:p>
  <w:p w14:paraId="5440BC54" w14:textId="77777777" w:rsidR="000F1548" w:rsidRDefault="000F1548" w:rsidP="00640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525343"/>
      <w:docPartObj>
        <w:docPartGallery w:val="Page Numbers (Bottom of Page)"/>
        <w:docPartUnique/>
      </w:docPartObj>
    </w:sdtPr>
    <w:sdtEndPr>
      <w:rPr>
        <w:noProof/>
      </w:rPr>
    </w:sdtEndPr>
    <w:sdtContent>
      <w:p w14:paraId="2463772E" w14:textId="4D22DD44" w:rsidR="006B4E71" w:rsidRDefault="006B4E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3BF6D4" w14:textId="77777777" w:rsidR="006B4E71" w:rsidRDefault="006B4E71" w:rsidP="00640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9A017" w14:textId="77777777" w:rsidR="00CA7CC8" w:rsidRDefault="00CA7CC8" w:rsidP="006402F7">
      <w:r>
        <w:separator/>
      </w:r>
    </w:p>
  </w:footnote>
  <w:footnote w:type="continuationSeparator" w:id="0">
    <w:p w14:paraId="35416DD5" w14:textId="77777777" w:rsidR="00CA7CC8" w:rsidRDefault="00CA7CC8" w:rsidP="00640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9D63" w14:textId="636A3461" w:rsidR="00FC0949" w:rsidRDefault="00FC0949">
    <w:pPr>
      <w:pStyle w:val="Header"/>
    </w:pPr>
    <w:r>
      <w:rPr>
        <w:noProof/>
      </w:rPr>
      <w:drawing>
        <wp:inline distT="0" distB="0" distL="0" distR="0" wp14:anchorId="7C68486C" wp14:editId="47AF599C">
          <wp:extent cx="990738" cy="476316"/>
          <wp:effectExtent l="0" t="0" r="0" b="0"/>
          <wp:docPr id="264644874" name="Picture 1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002760" name="Picture 1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90738" cy="47631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71AF" w14:textId="33931700" w:rsidR="00FC0949" w:rsidRDefault="00FC0949">
    <w:pPr>
      <w:pStyle w:val="Header"/>
    </w:pPr>
    <w:r>
      <w:rPr>
        <w:noProof/>
      </w:rPr>
      <w:drawing>
        <wp:inline distT="0" distB="0" distL="0" distR="0" wp14:anchorId="2CE6257B" wp14:editId="521362CE">
          <wp:extent cx="990738" cy="476316"/>
          <wp:effectExtent l="0" t="0" r="0" b="0"/>
          <wp:docPr id="2073002760" name="Picture 1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002760" name="Picture 1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90738" cy="4763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102"/>
    <w:multiLevelType w:val="hybridMultilevel"/>
    <w:tmpl w:val="DDF81F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9E0B74"/>
    <w:multiLevelType w:val="hybridMultilevel"/>
    <w:tmpl w:val="FFA609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B6652F7"/>
    <w:multiLevelType w:val="hybridMultilevel"/>
    <w:tmpl w:val="FB50E8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4776AD4"/>
    <w:multiLevelType w:val="hybridMultilevel"/>
    <w:tmpl w:val="AF76F6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08865F9"/>
    <w:multiLevelType w:val="hybridMultilevel"/>
    <w:tmpl w:val="B492C4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10A5DCB"/>
    <w:multiLevelType w:val="hybridMultilevel"/>
    <w:tmpl w:val="CB66A2EC"/>
    <w:lvl w:ilvl="0" w:tplc="1009000F">
      <w:start w:val="1"/>
      <w:numFmt w:val="decimal"/>
      <w:lvlText w:val="%1."/>
      <w:lvlJc w:val="left"/>
      <w:pPr>
        <w:tabs>
          <w:tab w:val="num" w:pos="360"/>
        </w:tabs>
        <w:ind w:left="360" w:hanging="360"/>
      </w:pPr>
      <w:rPr>
        <w:rFont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450B6D5A"/>
    <w:multiLevelType w:val="hybridMultilevel"/>
    <w:tmpl w:val="E18AEFDE"/>
    <w:lvl w:ilvl="0" w:tplc="B9A0DBA2">
      <w:start w:val="1"/>
      <w:numFmt w:val="bullet"/>
      <w:lvlText w:val="•"/>
      <w:lvlJc w:val="left"/>
      <w:pPr>
        <w:tabs>
          <w:tab w:val="num" w:pos="720"/>
        </w:tabs>
        <w:ind w:left="720" w:hanging="360"/>
      </w:pPr>
      <w:rPr>
        <w:rFonts w:ascii="Century Gothic" w:hAnsi="Century Gothic" w:hint="default"/>
      </w:rPr>
    </w:lvl>
    <w:lvl w:ilvl="1" w:tplc="77D45C8E" w:tentative="1">
      <w:start w:val="1"/>
      <w:numFmt w:val="bullet"/>
      <w:lvlText w:val="•"/>
      <w:lvlJc w:val="left"/>
      <w:pPr>
        <w:tabs>
          <w:tab w:val="num" w:pos="1440"/>
        </w:tabs>
        <w:ind w:left="1440" w:hanging="360"/>
      </w:pPr>
      <w:rPr>
        <w:rFonts w:ascii="Century Gothic" w:hAnsi="Century Gothic" w:hint="default"/>
      </w:rPr>
    </w:lvl>
    <w:lvl w:ilvl="2" w:tplc="4FC0CF10" w:tentative="1">
      <w:start w:val="1"/>
      <w:numFmt w:val="bullet"/>
      <w:lvlText w:val="•"/>
      <w:lvlJc w:val="left"/>
      <w:pPr>
        <w:tabs>
          <w:tab w:val="num" w:pos="2160"/>
        </w:tabs>
        <w:ind w:left="2160" w:hanging="360"/>
      </w:pPr>
      <w:rPr>
        <w:rFonts w:ascii="Century Gothic" w:hAnsi="Century Gothic" w:hint="default"/>
      </w:rPr>
    </w:lvl>
    <w:lvl w:ilvl="3" w:tplc="241A3C6C" w:tentative="1">
      <w:start w:val="1"/>
      <w:numFmt w:val="bullet"/>
      <w:lvlText w:val="•"/>
      <w:lvlJc w:val="left"/>
      <w:pPr>
        <w:tabs>
          <w:tab w:val="num" w:pos="2880"/>
        </w:tabs>
        <w:ind w:left="2880" w:hanging="360"/>
      </w:pPr>
      <w:rPr>
        <w:rFonts w:ascii="Century Gothic" w:hAnsi="Century Gothic" w:hint="default"/>
      </w:rPr>
    </w:lvl>
    <w:lvl w:ilvl="4" w:tplc="537E843C" w:tentative="1">
      <w:start w:val="1"/>
      <w:numFmt w:val="bullet"/>
      <w:lvlText w:val="•"/>
      <w:lvlJc w:val="left"/>
      <w:pPr>
        <w:tabs>
          <w:tab w:val="num" w:pos="3600"/>
        </w:tabs>
        <w:ind w:left="3600" w:hanging="360"/>
      </w:pPr>
      <w:rPr>
        <w:rFonts w:ascii="Century Gothic" w:hAnsi="Century Gothic" w:hint="default"/>
      </w:rPr>
    </w:lvl>
    <w:lvl w:ilvl="5" w:tplc="7E48EF28" w:tentative="1">
      <w:start w:val="1"/>
      <w:numFmt w:val="bullet"/>
      <w:lvlText w:val="•"/>
      <w:lvlJc w:val="left"/>
      <w:pPr>
        <w:tabs>
          <w:tab w:val="num" w:pos="4320"/>
        </w:tabs>
        <w:ind w:left="4320" w:hanging="360"/>
      </w:pPr>
      <w:rPr>
        <w:rFonts w:ascii="Century Gothic" w:hAnsi="Century Gothic" w:hint="default"/>
      </w:rPr>
    </w:lvl>
    <w:lvl w:ilvl="6" w:tplc="6692698A" w:tentative="1">
      <w:start w:val="1"/>
      <w:numFmt w:val="bullet"/>
      <w:lvlText w:val="•"/>
      <w:lvlJc w:val="left"/>
      <w:pPr>
        <w:tabs>
          <w:tab w:val="num" w:pos="5040"/>
        </w:tabs>
        <w:ind w:left="5040" w:hanging="360"/>
      </w:pPr>
      <w:rPr>
        <w:rFonts w:ascii="Century Gothic" w:hAnsi="Century Gothic" w:hint="default"/>
      </w:rPr>
    </w:lvl>
    <w:lvl w:ilvl="7" w:tplc="74FE9862" w:tentative="1">
      <w:start w:val="1"/>
      <w:numFmt w:val="bullet"/>
      <w:lvlText w:val="•"/>
      <w:lvlJc w:val="left"/>
      <w:pPr>
        <w:tabs>
          <w:tab w:val="num" w:pos="5760"/>
        </w:tabs>
        <w:ind w:left="5760" w:hanging="360"/>
      </w:pPr>
      <w:rPr>
        <w:rFonts w:ascii="Century Gothic" w:hAnsi="Century Gothic" w:hint="default"/>
      </w:rPr>
    </w:lvl>
    <w:lvl w:ilvl="8" w:tplc="6E3676C2" w:tentative="1">
      <w:start w:val="1"/>
      <w:numFmt w:val="bullet"/>
      <w:lvlText w:val="•"/>
      <w:lvlJc w:val="left"/>
      <w:pPr>
        <w:tabs>
          <w:tab w:val="num" w:pos="6480"/>
        </w:tabs>
        <w:ind w:left="6480" w:hanging="360"/>
      </w:pPr>
      <w:rPr>
        <w:rFonts w:ascii="Century Gothic" w:hAnsi="Century Gothic" w:hint="default"/>
      </w:rPr>
    </w:lvl>
  </w:abstractNum>
  <w:abstractNum w:abstractNumId="7" w15:restartNumberingAfterBreak="0">
    <w:nsid w:val="48C72B53"/>
    <w:multiLevelType w:val="hybridMultilevel"/>
    <w:tmpl w:val="0548F3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2C10263"/>
    <w:multiLevelType w:val="hybridMultilevel"/>
    <w:tmpl w:val="9B1E4A54"/>
    <w:lvl w:ilvl="0" w:tplc="C5F28910">
      <w:start w:val="1"/>
      <w:numFmt w:val="bullet"/>
      <w:lvlText w:val="•"/>
      <w:lvlJc w:val="left"/>
      <w:pPr>
        <w:tabs>
          <w:tab w:val="num" w:pos="720"/>
        </w:tabs>
        <w:ind w:left="720" w:hanging="360"/>
      </w:pPr>
      <w:rPr>
        <w:rFonts w:ascii="Century Gothic" w:hAnsi="Century Gothic" w:hint="default"/>
      </w:rPr>
    </w:lvl>
    <w:lvl w:ilvl="1" w:tplc="8D6E4384" w:tentative="1">
      <w:start w:val="1"/>
      <w:numFmt w:val="bullet"/>
      <w:lvlText w:val="•"/>
      <w:lvlJc w:val="left"/>
      <w:pPr>
        <w:tabs>
          <w:tab w:val="num" w:pos="1440"/>
        </w:tabs>
        <w:ind w:left="1440" w:hanging="360"/>
      </w:pPr>
      <w:rPr>
        <w:rFonts w:ascii="Century Gothic" w:hAnsi="Century Gothic" w:hint="default"/>
      </w:rPr>
    </w:lvl>
    <w:lvl w:ilvl="2" w:tplc="6A48C88C" w:tentative="1">
      <w:start w:val="1"/>
      <w:numFmt w:val="bullet"/>
      <w:lvlText w:val="•"/>
      <w:lvlJc w:val="left"/>
      <w:pPr>
        <w:tabs>
          <w:tab w:val="num" w:pos="2160"/>
        </w:tabs>
        <w:ind w:left="2160" w:hanging="360"/>
      </w:pPr>
      <w:rPr>
        <w:rFonts w:ascii="Century Gothic" w:hAnsi="Century Gothic" w:hint="default"/>
      </w:rPr>
    </w:lvl>
    <w:lvl w:ilvl="3" w:tplc="55CC0B00" w:tentative="1">
      <w:start w:val="1"/>
      <w:numFmt w:val="bullet"/>
      <w:lvlText w:val="•"/>
      <w:lvlJc w:val="left"/>
      <w:pPr>
        <w:tabs>
          <w:tab w:val="num" w:pos="2880"/>
        </w:tabs>
        <w:ind w:left="2880" w:hanging="360"/>
      </w:pPr>
      <w:rPr>
        <w:rFonts w:ascii="Century Gothic" w:hAnsi="Century Gothic" w:hint="default"/>
      </w:rPr>
    </w:lvl>
    <w:lvl w:ilvl="4" w:tplc="63CE6E0A" w:tentative="1">
      <w:start w:val="1"/>
      <w:numFmt w:val="bullet"/>
      <w:lvlText w:val="•"/>
      <w:lvlJc w:val="left"/>
      <w:pPr>
        <w:tabs>
          <w:tab w:val="num" w:pos="3600"/>
        </w:tabs>
        <w:ind w:left="3600" w:hanging="360"/>
      </w:pPr>
      <w:rPr>
        <w:rFonts w:ascii="Century Gothic" w:hAnsi="Century Gothic" w:hint="default"/>
      </w:rPr>
    </w:lvl>
    <w:lvl w:ilvl="5" w:tplc="FAD2E116" w:tentative="1">
      <w:start w:val="1"/>
      <w:numFmt w:val="bullet"/>
      <w:lvlText w:val="•"/>
      <w:lvlJc w:val="left"/>
      <w:pPr>
        <w:tabs>
          <w:tab w:val="num" w:pos="4320"/>
        </w:tabs>
        <w:ind w:left="4320" w:hanging="360"/>
      </w:pPr>
      <w:rPr>
        <w:rFonts w:ascii="Century Gothic" w:hAnsi="Century Gothic" w:hint="default"/>
      </w:rPr>
    </w:lvl>
    <w:lvl w:ilvl="6" w:tplc="B6ECED2C" w:tentative="1">
      <w:start w:val="1"/>
      <w:numFmt w:val="bullet"/>
      <w:lvlText w:val="•"/>
      <w:lvlJc w:val="left"/>
      <w:pPr>
        <w:tabs>
          <w:tab w:val="num" w:pos="5040"/>
        </w:tabs>
        <w:ind w:left="5040" w:hanging="360"/>
      </w:pPr>
      <w:rPr>
        <w:rFonts w:ascii="Century Gothic" w:hAnsi="Century Gothic" w:hint="default"/>
      </w:rPr>
    </w:lvl>
    <w:lvl w:ilvl="7" w:tplc="30E64564" w:tentative="1">
      <w:start w:val="1"/>
      <w:numFmt w:val="bullet"/>
      <w:lvlText w:val="•"/>
      <w:lvlJc w:val="left"/>
      <w:pPr>
        <w:tabs>
          <w:tab w:val="num" w:pos="5760"/>
        </w:tabs>
        <w:ind w:left="5760" w:hanging="360"/>
      </w:pPr>
      <w:rPr>
        <w:rFonts w:ascii="Century Gothic" w:hAnsi="Century Gothic" w:hint="default"/>
      </w:rPr>
    </w:lvl>
    <w:lvl w:ilvl="8" w:tplc="74962896" w:tentative="1">
      <w:start w:val="1"/>
      <w:numFmt w:val="bullet"/>
      <w:lvlText w:val="•"/>
      <w:lvlJc w:val="left"/>
      <w:pPr>
        <w:tabs>
          <w:tab w:val="num" w:pos="6480"/>
        </w:tabs>
        <w:ind w:left="6480" w:hanging="360"/>
      </w:pPr>
      <w:rPr>
        <w:rFonts w:ascii="Century Gothic" w:hAnsi="Century Gothic" w:hint="default"/>
      </w:rPr>
    </w:lvl>
  </w:abstractNum>
  <w:abstractNum w:abstractNumId="9" w15:restartNumberingAfterBreak="0">
    <w:nsid w:val="5EAE0F3A"/>
    <w:multiLevelType w:val="hybridMultilevel"/>
    <w:tmpl w:val="547A4522"/>
    <w:lvl w:ilvl="0" w:tplc="AC2A52C0">
      <w:start w:val="1"/>
      <w:numFmt w:val="bullet"/>
      <w:pStyle w:val="BulletedListLevel1"/>
      <w:lvlText w:val=""/>
      <w:lvlJc w:val="left"/>
      <w:pPr>
        <w:ind w:left="720" w:hanging="360"/>
      </w:pPr>
      <w:rPr>
        <w:rFonts w:ascii="Symbol" w:hAnsi="Symbol" w:hint="default"/>
        <w:b w:val="0"/>
        <w:i w:val="0"/>
        <w:color w:val="auto"/>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4E320D1"/>
    <w:multiLevelType w:val="hybridMultilevel"/>
    <w:tmpl w:val="5D089A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7397402">
    <w:abstractNumId w:val="5"/>
  </w:num>
  <w:num w:numId="2" w16cid:durableId="940068238">
    <w:abstractNumId w:val="6"/>
  </w:num>
  <w:num w:numId="3" w16cid:durableId="723062049">
    <w:abstractNumId w:val="8"/>
  </w:num>
  <w:num w:numId="4" w16cid:durableId="894049535">
    <w:abstractNumId w:val="1"/>
  </w:num>
  <w:num w:numId="5" w16cid:durableId="909657157">
    <w:abstractNumId w:val="7"/>
  </w:num>
  <w:num w:numId="6" w16cid:durableId="2069109892">
    <w:abstractNumId w:val="2"/>
  </w:num>
  <w:num w:numId="7" w16cid:durableId="1372530133">
    <w:abstractNumId w:val="0"/>
  </w:num>
  <w:num w:numId="8" w16cid:durableId="1755467522">
    <w:abstractNumId w:val="9"/>
  </w:num>
  <w:num w:numId="9" w16cid:durableId="1896157073">
    <w:abstractNumId w:val="10"/>
  </w:num>
  <w:num w:numId="10" w16cid:durableId="1405489717">
    <w:abstractNumId w:val="4"/>
  </w:num>
  <w:num w:numId="11" w16cid:durableId="2129468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020"/>
    <w:rsid w:val="000029FD"/>
    <w:rsid w:val="00004164"/>
    <w:rsid w:val="00006DC0"/>
    <w:rsid w:val="00015237"/>
    <w:rsid w:val="000159FF"/>
    <w:rsid w:val="00017FCB"/>
    <w:rsid w:val="00021783"/>
    <w:rsid w:val="00025D11"/>
    <w:rsid w:val="00026591"/>
    <w:rsid w:val="00031DF3"/>
    <w:rsid w:val="00032035"/>
    <w:rsid w:val="00033D1B"/>
    <w:rsid w:val="00042151"/>
    <w:rsid w:val="0004522F"/>
    <w:rsid w:val="000457AE"/>
    <w:rsid w:val="0004615F"/>
    <w:rsid w:val="00051B8C"/>
    <w:rsid w:val="000530BD"/>
    <w:rsid w:val="00053AD5"/>
    <w:rsid w:val="00053B6A"/>
    <w:rsid w:val="0006539A"/>
    <w:rsid w:val="0007262E"/>
    <w:rsid w:val="000752AD"/>
    <w:rsid w:val="00076D53"/>
    <w:rsid w:val="000810DE"/>
    <w:rsid w:val="00082F75"/>
    <w:rsid w:val="00087E25"/>
    <w:rsid w:val="00092592"/>
    <w:rsid w:val="00095D05"/>
    <w:rsid w:val="000B1151"/>
    <w:rsid w:val="000B5794"/>
    <w:rsid w:val="000C5C7C"/>
    <w:rsid w:val="000C7194"/>
    <w:rsid w:val="000D24C3"/>
    <w:rsid w:val="000D3254"/>
    <w:rsid w:val="000D67D1"/>
    <w:rsid w:val="000D7E3D"/>
    <w:rsid w:val="000E1844"/>
    <w:rsid w:val="000E1C16"/>
    <w:rsid w:val="000E52A0"/>
    <w:rsid w:val="000F1548"/>
    <w:rsid w:val="000F1E5C"/>
    <w:rsid w:val="000F3958"/>
    <w:rsid w:val="000F47FA"/>
    <w:rsid w:val="000F4FD5"/>
    <w:rsid w:val="000F5071"/>
    <w:rsid w:val="000F5133"/>
    <w:rsid w:val="0010360A"/>
    <w:rsid w:val="00106ECF"/>
    <w:rsid w:val="00107413"/>
    <w:rsid w:val="00110E8A"/>
    <w:rsid w:val="00114D57"/>
    <w:rsid w:val="00123D56"/>
    <w:rsid w:val="00123D80"/>
    <w:rsid w:val="00126569"/>
    <w:rsid w:val="0012745E"/>
    <w:rsid w:val="001277DF"/>
    <w:rsid w:val="0012783C"/>
    <w:rsid w:val="00134FF4"/>
    <w:rsid w:val="00135F7A"/>
    <w:rsid w:val="00140DF6"/>
    <w:rsid w:val="001450AD"/>
    <w:rsid w:val="001454F2"/>
    <w:rsid w:val="00147CA5"/>
    <w:rsid w:val="00150924"/>
    <w:rsid w:val="0015131F"/>
    <w:rsid w:val="00151974"/>
    <w:rsid w:val="0015214D"/>
    <w:rsid w:val="001523DA"/>
    <w:rsid w:val="00153421"/>
    <w:rsid w:val="00154348"/>
    <w:rsid w:val="00162065"/>
    <w:rsid w:val="0016213F"/>
    <w:rsid w:val="00162233"/>
    <w:rsid w:val="00165B04"/>
    <w:rsid w:val="00167080"/>
    <w:rsid w:val="00170467"/>
    <w:rsid w:val="00172073"/>
    <w:rsid w:val="0017297C"/>
    <w:rsid w:val="001735A9"/>
    <w:rsid w:val="00175701"/>
    <w:rsid w:val="00177582"/>
    <w:rsid w:val="0018521C"/>
    <w:rsid w:val="00185323"/>
    <w:rsid w:val="001918C7"/>
    <w:rsid w:val="00191D3E"/>
    <w:rsid w:val="00192141"/>
    <w:rsid w:val="001937CF"/>
    <w:rsid w:val="00193F47"/>
    <w:rsid w:val="001A00CC"/>
    <w:rsid w:val="001A69A6"/>
    <w:rsid w:val="001B11F8"/>
    <w:rsid w:val="001B2029"/>
    <w:rsid w:val="001B2232"/>
    <w:rsid w:val="001B3514"/>
    <w:rsid w:val="001C06DD"/>
    <w:rsid w:val="001C3CA7"/>
    <w:rsid w:val="001C4994"/>
    <w:rsid w:val="001C4EE6"/>
    <w:rsid w:val="001C6B26"/>
    <w:rsid w:val="001D0B13"/>
    <w:rsid w:val="001D43AB"/>
    <w:rsid w:val="001D5164"/>
    <w:rsid w:val="001E1256"/>
    <w:rsid w:val="001E6851"/>
    <w:rsid w:val="001F1630"/>
    <w:rsid w:val="001F2F51"/>
    <w:rsid w:val="002021BD"/>
    <w:rsid w:val="00203137"/>
    <w:rsid w:val="0020612A"/>
    <w:rsid w:val="00210764"/>
    <w:rsid w:val="0021400E"/>
    <w:rsid w:val="0021640D"/>
    <w:rsid w:val="00217A7F"/>
    <w:rsid w:val="0022099D"/>
    <w:rsid w:val="00223DC5"/>
    <w:rsid w:val="00240961"/>
    <w:rsid w:val="0026277A"/>
    <w:rsid w:val="00264D7A"/>
    <w:rsid w:val="00273A60"/>
    <w:rsid w:val="00277AD9"/>
    <w:rsid w:val="00280234"/>
    <w:rsid w:val="00283C09"/>
    <w:rsid w:val="00285E01"/>
    <w:rsid w:val="00290C9C"/>
    <w:rsid w:val="002974E8"/>
    <w:rsid w:val="00297653"/>
    <w:rsid w:val="00297F95"/>
    <w:rsid w:val="002A1350"/>
    <w:rsid w:val="002A4362"/>
    <w:rsid w:val="002A6C45"/>
    <w:rsid w:val="002B273E"/>
    <w:rsid w:val="002B3C3B"/>
    <w:rsid w:val="002B7C52"/>
    <w:rsid w:val="002C2D8F"/>
    <w:rsid w:val="002C4B6F"/>
    <w:rsid w:val="002C6658"/>
    <w:rsid w:val="002C66CE"/>
    <w:rsid w:val="002D4526"/>
    <w:rsid w:val="002E0AE0"/>
    <w:rsid w:val="002E1977"/>
    <w:rsid w:val="002F2636"/>
    <w:rsid w:val="00306673"/>
    <w:rsid w:val="00313020"/>
    <w:rsid w:val="00315848"/>
    <w:rsid w:val="00316618"/>
    <w:rsid w:val="00325FB2"/>
    <w:rsid w:val="00327C14"/>
    <w:rsid w:val="00337CAC"/>
    <w:rsid w:val="00337DEA"/>
    <w:rsid w:val="003412DB"/>
    <w:rsid w:val="0034178A"/>
    <w:rsid w:val="0034279D"/>
    <w:rsid w:val="003432D1"/>
    <w:rsid w:val="00343BCA"/>
    <w:rsid w:val="0034466E"/>
    <w:rsid w:val="00354E6F"/>
    <w:rsid w:val="00365D85"/>
    <w:rsid w:val="00366109"/>
    <w:rsid w:val="00367B10"/>
    <w:rsid w:val="00367E76"/>
    <w:rsid w:val="0037059A"/>
    <w:rsid w:val="00370B47"/>
    <w:rsid w:val="00373FF1"/>
    <w:rsid w:val="003745F4"/>
    <w:rsid w:val="00380EEE"/>
    <w:rsid w:val="00383AFC"/>
    <w:rsid w:val="00383C05"/>
    <w:rsid w:val="00393704"/>
    <w:rsid w:val="0039579D"/>
    <w:rsid w:val="0039623F"/>
    <w:rsid w:val="00396F54"/>
    <w:rsid w:val="003A0BBA"/>
    <w:rsid w:val="003A1F1A"/>
    <w:rsid w:val="003A2378"/>
    <w:rsid w:val="003B3529"/>
    <w:rsid w:val="003B3F39"/>
    <w:rsid w:val="003B6009"/>
    <w:rsid w:val="003B7FBF"/>
    <w:rsid w:val="003C239C"/>
    <w:rsid w:val="003C74E2"/>
    <w:rsid w:val="003D49D3"/>
    <w:rsid w:val="003D7A7C"/>
    <w:rsid w:val="003D7C62"/>
    <w:rsid w:val="003E3F7E"/>
    <w:rsid w:val="003E638D"/>
    <w:rsid w:val="003F0AFE"/>
    <w:rsid w:val="003F1882"/>
    <w:rsid w:val="003F4B67"/>
    <w:rsid w:val="003F7FDB"/>
    <w:rsid w:val="00400E8C"/>
    <w:rsid w:val="0040176D"/>
    <w:rsid w:val="00403EF7"/>
    <w:rsid w:val="0040538A"/>
    <w:rsid w:val="004104F7"/>
    <w:rsid w:val="00412833"/>
    <w:rsid w:val="00415A2C"/>
    <w:rsid w:val="00427157"/>
    <w:rsid w:val="00450CA3"/>
    <w:rsid w:val="004541F7"/>
    <w:rsid w:val="00465A8D"/>
    <w:rsid w:val="00473D24"/>
    <w:rsid w:val="00476A1F"/>
    <w:rsid w:val="00480A61"/>
    <w:rsid w:val="00485BE9"/>
    <w:rsid w:val="00497AB0"/>
    <w:rsid w:val="004A046B"/>
    <w:rsid w:val="004A1EDB"/>
    <w:rsid w:val="004B16BD"/>
    <w:rsid w:val="004B7459"/>
    <w:rsid w:val="004D10E3"/>
    <w:rsid w:val="004D44C4"/>
    <w:rsid w:val="004D6DF8"/>
    <w:rsid w:val="004D6E8D"/>
    <w:rsid w:val="004E27B8"/>
    <w:rsid w:val="004E44A4"/>
    <w:rsid w:val="004F291C"/>
    <w:rsid w:val="004F4B96"/>
    <w:rsid w:val="0050161E"/>
    <w:rsid w:val="00502448"/>
    <w:rsid w:val="00503F04"/>
    <w:rsid w:val="00506B8C"/>
    <w:rsid w:val="00506BF7"/>
    <w:rsid w:val="00512394"/>
    <w:rsid w:val="0051760A"/>
    <w:rsid w:val="00522474"/>
    <w:rsid w:val="00523EF2"/>
    <w:rsid w:val="005249BB"/>
    <w:rsid w:val="00525447"/>
    <w:rsid w:val="0052757A"/>
    <w:rsid w:val="0053005F"/>
    <w:rsid w:val="0053144B"/>
    <w:rsid w:val="00531B68"/>
    <w:rsid w:val="005408DC"/>
    <w:rsid w:val="00542BD9"/>
    <w:rsid w:val="0054367D"/>
    <w:rsid w:val="00550D82"/>
    <w:rsid w:val="005519A8"/>
    <w:rsid w:val="005529D8"/>
    <w:rsid w:val="00552F73"/>
    <w:rsid w:val="00557227"/>
    <w:rsid w:val="005621A7"/>
    <w:rsid w:val="0056345D"/>
    <w:rsid w:val="0056600C"/>
    <w:rsid w:val="00566ED3"/>
    <w:rsid w:val="00572EF4"/>
    <w:rsid w:val="00575685"/>
    <w:rsid w:val="00575A50"/>
    <w:rsid w:val="00575F6F"/>
    <w:rsid w:val="00577AAB"/>
    <w:rsid w:val="005812AE"/>
    <w:rsid w:val="00582915"/>
    <w:rsid w:val="005832ED"/>
    <w:rsid w:val="005839BC"/>
    <w:rsid w:val="005854B0"/>
    <w:rsid w:val="00597D35"/>
    <w:rsid w:val="005A5F6D"/>
    <w:rsid w:val="005B2B43"/>
    <w:rsid w:val="005B5E9A"/>
    <w:rsid w:val="005C0096"/>
    <w:rsid w:val="005C17FA"/>
    <w:rsid w:val="005C359B"/>
    <w:rsid w:val="005C3B3C"/>
    <w:rsid w:val="005C6678"/>
    <w:rsid w:val="005C6B59"/>
    <w:rsid w:val="005D1995"/>
    <w:rsid w:val="005E18FC"/>
    <w:rsid w:val="005E4D0B"/>
    <w:rsid w:val="005E76C5"/>
    <w:rsid w:val="005F012C"/>
    <w:rsid w:val="005F152A"/>
    <w:rsid w:val="005F3E83"/>
    <w:rsid w:val="005F640D"/>
    <w:rsid w:val="00604D02"/>
    <w:rsid w:val="00612452"/>
    <w:rsid w:val="006162A1"/>
    <w:rsid w:val="00616BB2"/>
    <w:rsid w:val="00617843"/>
    <w:rsid w:val="00620851"/>
    <w:rsid w:val="00620A50"/>
    <w:rsid w:val="00621626"/>
    <w:rsid w:val="00621797"/>
    <w:rsid w:val="00623AF6"/>
    <w:rsid w:val="00625956"/>
    <w:rsid w:val="0063094C"/>
    <w:rsid w:val="00630FC4"/>
    <w:rsid w:val="006340B2"/>
    <w:rsid w:val="00636497"/>
    <w:rsid w:val="006369E7"/>
    <w:rsid w:val="006402F7"/>
    <w:rsid w:val="006405C4"/>
    <w:rsid w:val="0064659C"/>
    <w:rsid w:val="00647756"/>
    <w:rsid w:val="00647F10"/>
    <w:rsid w:val="006652C6"/>
    <w:rsid w:val="00665CA7"/>
    <w:rsid w:val="006674CA"/>
    <w:rsid w:val="00667C9E"/>
    <w:rsid w:val="006720EC"/>
    <w:rsid w:val="006737FC"/>
    <w:rsid w:val="00676C03"/>
    <w:rsid w:val="006803B1"/>
    <w:rsid w:val="006807A8"/>
    <w:rsid w:val="00690342"/>
    <w:rsid w:val="00690EDE"/>
    <w:rsid w:val="0069196B"/>
    <w:rsid w:val="00693493"/>
    <w:rsid w:val="006935AE"/>
    <w:rsid w:val="006A1052"/>
    <w:rsid w:val="006A37C5"/>
    <w:rsid w:val="006A5087"/>
    <w:rsid w:val="006B2C64"/>
    <w:rsid w:val="006B4E71"/>
    <w:rsid w:val="006B5CD6"/>
    <w:rsid w:val="006C09F3"/>
    <w:rsid w:val="006C1327"/>
    <w:rsid w:val="006C3518"/>
    <w:rsid w:val="006D0B81"/>
    <w:rsid w:val="006D1F50"/>
    <w:rsid w:val="006D2397"/>
    <w:rsid w:val="006D39B5"/>
    <w:rsid w:val="006D3EE8"/>
    <w:rsid w:val="006D560F"/>
    <w:rsid w:val="006D6599"/>
    <w:rsid w:val="006D78BB"/>
    <w:rsid w:val="006E183E"/>
    <w:rsid w:val="006E2C72"/>
    <w:rsid w:val="006E4AE1"/>
    <w:rsid w:val="006F156A"/>
    <w:rsid w:val="006F5E46"/>
    <w:rsid w:val="00707A76"/>
    <w:rsid w:val="00710732"/>
    <w:rsid w:val="0071168C"/>
    <w:rsid w:val="007129B4"/>
    <w:rsid w:val="00712FA0"/>
    <w:rsid w:val="0071491A"/>
    <w:rsid w:val="00716A44"/>
    <w:rsid w:val="007218BD"/>
    <w:rsid w:val="00723412"/>
    <w:rsid w:val="00724BFD"/>
    <w:rsid w:val="00727E66"/>
    <w:rsid w:val="00731AC1"/>
    <w:rsid w:val="00733B30"/>
    <w:rsid w:val="0073591A"/>
    <w:rsid w:val="00735E24"/>
    <w:rsid w:val="00737B11"/>
    <w:rsid w:val="00743811"/>
    <w:rsid w:val="007474F1"/>
    <w:rsid w:val="007504F4"/>
    <w:rsid w:val="007512A9"/>
    <w:rsid w:val="00751732"/>
    <w:rsid w:val="00751CA0"/>
    <w:rsid w:val="00753845"/>
    <w:rsid w:val="00756EAF"/>
    <w:rsid w:val="00761450"/>
    <w:rsid w:val="00762061"/>
    <w:rsid w:val="00762A4E"/>
    <w:rsid w:val="007711EB"/>
    <w:rsid w:val="00772CED"/>
    <w:rsid w:val="00773B36"/>
    <w:rsid w:val="00773F58"/>
    <w:rsid w:val="007767FD"/>
    <w:rsid w:val="00781262"/>
    <w:rsid w:val="00783EEB"/>
    <w:rsid w:val="00787352"/>
    <w:rsid w:val="00790476"/>
    <w:rsid w:val="00792720"/>
    <w:rsid w:val="0079450B"/>
    <w:rsid w:val="0079651E"/>
    <w:rsid w:val="007976D1"/>
    <w:rsid w:val="007A0E4D"/>
    <w:rsid w:val="007A19DA"/>
    <w:rsid w:val="007A2882"/>
    <w:rsid w:val="007A479B"/>
    <w:rsid w:val="007A4B40"/>
    <w:rsid w:val="007A4DEE"/>
    <w:rsid w:val="007A5D9E"/>
    <w:rsid w:val="007A5DA0"/>
    <w:rsid w:val="007B72E2"/>
    <w:rsid w:val="007C0AB8"/>
    <w:rsid w:val="007C0C3A"/>
    <w:rsid w:val="007C4A4C"/>
    <w:rsid w:val="007C5FA5"/>
    <w:rsid w:val="007C6A23"/>
    <w:rsid w:val="007C6AF1"/>
    <w:rsid w:val="007D04DF"/>
    <w:rsid w:val="007D2639"/>
    <w:rsid w:val="007D6B21"/>
    <w:rsid w:val="007F02D2"/>
    <w:rsid w:val="007F1C18"/>
    <w:rsid w:val="007F7999"/>
    <w:rsid w:val="00801918"/>
    <w:rsid w:val="008043FE"/>
    <w:rsid w:val="00817A15"/>
    <w:rsid w:val="008257FD"/>
    <w:rsid w:val="00825C1E"/>
    <w:rsid w:val="00827024"/>
    <w:rsid w:val="00830B24"/>
    <w:rsid w:val="0083138E"/>
    <w:rsid w:val="00834451"/>
    <w:rsid w:val="008418AD"/>
    <w:rsid w:val="00846E49"/>
    <w:rsid w:val="00861C23"/>
    <w:rsid w:val="00861D10"/>
    <w:rsid w:val="00862ABE"/>
    <w:rsid w:val="00863336"/>
    <w:rsid w:val="00863B07"/>
    <w:rsid w:val="0086471C"/>
    <w:rsid w:val="0086660B"/>
    <w:rsid w:val="008715C5"/>
    <w:rsid w:val="00873FFD"/>
    <w:rsid w:val="00882B68"/>
    <w:rsid w:val="0089214F"/>
    <w:rsid w:val="008925B1"/>
    <w:rsid w:val="0089327E"/>
    <w:rsid w:val="0089620D"/>
    <w:rsid w:val="008962E3"/>
    <w:rsid w:val="00897B8C"/>
    <w:rsid w:val="008B08A1"/>
    <w:rsid w:val="008B25EA"/>
    <w:rsid w:val="008B51C6"/>
    <w:rsid w:val="008B629C"/>
    <w:rsid w:val="008B634F"/>
    <w:rsid w:val="008C0C39"/>
    <w:rsid w:val="008C1A99"/>
    <w:rsid w:val="008C25B0"/>
    <w:rsid w:val="008D1F1C"/>
    <w:rsid w:val="008D6032"/>
    <w:rsid w:val="008D7190"/>
    <w:rsid w:val="008D7FBE"/>
    <w:rsid w:val="008E5004"/>
    <w:rsid w:val="008E7BED"/>
    <w:rsid w:val="008F516A"/>
    <w:rsid w:val="009002B2"/>
    <w:rsid w:val="009016DE"/>
    <w:rsid w:val="009040DA"/>
    <w:rsid w:val="0090500E"/>
    <w:rsid w:val="0090729A"/>
    <w:rsid w:val="00910327"/>
    <w:rsid w:val="009136F2"/>
    <w:rsid w:val="00914845"/>
    <w:rsid w:val="009160E5"/>
    <w:rsid w:val="009204EF"/>
    <w:rsid w:val="00921CFA"/>
    <w:rsid w:val="00925094"/>
    <w:rsid w:val="009319EB"/>
    <w:rsid w:val="009336AB"/>
    <w:rsid w:val="00933CDC"/>
    <w:rsid w:val="009345AC"/>
    <w:rsid w:val="00961439"/>
    <w:rsid w:val="00962398"/>
    <w:rsid w:val="00965820"/>
    <w:rsid w:val="009706A2"/>
    <w:rsid w:val="009707B7"/>
    <w:rsid w:val="00971757"/>
    <w:rsid w:val="00975048"/>
    <w:rsid w:val="00976401"/>
    <w:rsid w:val="00980001"/>
    <w:rsid w:val="0098318D"/>
    <w:rsid w:val="0098532C"/>
    <w:rsid w:val="009853C4"/>
    <w:rsid w:val="00985CDB"/>
    <w:rsid w:val="00987EE3"/>
    <w:rsid w:val="009903F5"/>
    <w:rsid w:val="0099727F"/>
    <w:rsid w:val="00997671"/>
    <w:rsid w:val="009A0DEC"/>
    <w:rsid w:val="009A4695"/>
    <w:rsid w:val="009A6075"/>
    <w:rsid w:val="009A683F"/>
    <w:rsid w:val="009A7655"/>
    <w:rsid w:val="009A798C"/>
    <w:rsid w:val="009B2C63"/>
    <w:rsid w:val="009B64CB"/>
    <w:rsid w:val="009C2AFF"/>
    <w:rsid w:val="009C3799"/>
    <w:rsid w:val="009C40E4"/>
    <w:rsid w:val="009C439A"/>
    <w:rsid w:val="009C48B8"/>
    <w:rsid w:val="009C4AE4"/>
    <w:rsid w:val="009C7919"/>
    <w:rsid w:val="009C7DE7"/>
    <w:rsid w:val="009D0CC7"/>
    <w:rsid w:val="009D5FFD"/>
    <w:rsid w:val="009E3F1E"/>
    <w:rsid w:val="009F6EFD"/>
    <w:rsid w:val="009F76D6"/>
    <w:rsid w:val="00A0111F"/>
    <w:rsid w:val="00A011DB"/>
    <w:rsid w:val="00A03889"/>
    <w:rsid w:val="00A11793"/>
    <w:rsid w:val="00A1457B"/>
    <w:rsid w:val="00A231E1"/>
    <w:rsid w:val="00A23C19"/>
    <w:rsid w:val="00A24461"/>
    <w:rsid w:val="00A34D49"/>
    <w:rsid w:val="00A36B85"/>
    <w:rsid w:val="00A41371"/>
    <w:rsid w:val="00A43972"/>
    <w:rsid w:val="00A45E3D"/>
    <w:rsid w:val="00A50961"/>
    <w:rsid w:val="00A509EC"/>
    <w:rsid w:val="00A50C00"/>
    <w:rsid w:val="00A557CD"/>
    <w:rsid w:val="00A56BC4"/>
    <w:rsid w:val="00A6060E"/>
    <w:rsid w:val="00A644AA"/>
    <w:rsid w:val="00A660C5"/>
    <w:rsid w:val="00A674A2"/>
    <w:rsid w:val="00A67BB1"/>
    <w:rsid w:val="00A67C93"/>
    <w:rsid w:val="00A73FB3"/>
    <w:rsid w:val="00A74D41"/>
    <w:rsid w:val="00A91AD4"/>
    <w:rsid w:val="00A96166"/>
    <w:rsid w:val="00AA38AB"/>
    <w:rsid w:val="00AC1BBE"/>
    <w:rsid w:val="00AC1E06"/>
    <w:rsid w:val="00AC53F8"/>
    <w:rsid w:val="00AD58BA"/>
    <w:rsid w:val="00AD64EC"/>
    <w:rsid w:val="00AD68AD"/>
    <w:rsid w:val="00AD6B23"/>
    <w:rsid w:val="00AE3BBD"/>
    <w:rsid w:val="00AE462D"/>
    <w:rsid w:val="00AE5839"/>
    <w:rsid w:val="00AE770D"/>
    <w:rsid w:val="00AF050B"/>
    <w:rsid w:val="00AF24E8"/>
    <w:rsid w:val="00AF6C3F"/>
    <w:rsid w:val="00B00896"/>
    <w:rsid w:val="00B137A8"/>
    <w:rsid w:val="00B13BBF"/>
    <w:rsid w:val="00B148E9"/>
    <w:rsid w:val="00B17E50"/>
    <w:rsid w:val="00B17F0D"/>
    <w:rsid w:val="00B2098B"/>
    <w:rsid w:val="00B26C75"/>
    <w:rsid w:val="00B3026D"/>
    <w:rsid w:val="00B3687C"/>
    <w:rsid w:val="00B41374"/>
    <w:rsid w:val="00B415FF"/>
    <w:rsid w:val="00B426F3"/>
    <w:rsid w:val="00B43256"/>
    <w:rsid w:val="00B45B6F"/>
    <w:rsid w:val="00B5198E"/>
    <w:rsid w:val="00B5210C"/>
    <w:rsid w:val="00B531A8"/>
    <w:rsid w:val="00B63966"/>
    <w:rsid w:val="00B67AA3"/>
    <w:rsid w:val="00B71F19"/>
    <w:rsid w:val="00B75CAB"/>
    <w:rsid w:val="00B77FC8"/>
    <w:rsid w:val="00B967E8"/>
    <w:rsid w:val="00BA035D"/>
    <w:rsid w:val="00BA0E65"/>
    <w:rsid w:val="00BA27CE"/>
    <w:rsid w:val="00BA6C58"/>
    <w:rsid w:val="00BA7E53"/>
    <w:rsid w:val="00BB0356"/>
    <w:rsid w:val="00BB1F93"/>
    <w:rsid w:val="00BB4F70"/>
    <w:rsid w:val="00BD5134"/>
    <w:rsid w:val="00BD7109"/>
    <w:rsid w:val="00BE0C36"/>
    <w:rsid w:val="00BE5430"/>
    <w:rsid w:val="00BE65AE"/>
    <w:rsid w:val="00BE6B35"/>
    <w:rsid w:val="00BF01BE"/>
    <w:rsid w:val="00BF2BD5"/>
    <w:rsid w:val="00BF5E44"/>
    <w:rsid w:val="00BF7725"/>
    <w:rsid w:val="00C00D4E"/>
    <w:rsid w:val="00C0401B"/>
    <w:rsid w:val="00C0539A"/>
    <w:rsid w:val="00C06259"/>
    <w:rsid w:val="00C13A8C"/>
    <w:rsid w:val="00C14403"/>
    <w:rsid w:val="00C14835"/>
    <w:rsid w:val="00C32053"/>
    <w:rsid w:val="00C32A42"/>
    <w:rsid w:val="00C376F7"/>
    <w:rsid w:val="00C40115"/>
    <w:rsid w:val="00C40BDD"/>
    <w:rsid w:val="00C4302D"/>
    <w:rsid w:val="00C4653D"/>
    <w:rsid w:val="00C470C0"/>
    <w:rsid w:val="00C47816"/>
    <w:rsid w:val="00C53C01"/>
    <w:rsid w:val="00C6500D"/>
    <w:rsid w:val="00C73748"/>
    <w:rsid w:val="00C77C44"/>
    <w:rsid w:val="00C82AE3"/>
    <w:rsid w:val="00C849A1"/>
    <w:rsid w:val="00C86A4B"/>
    <w:rsid w:val="00C905E0"/>
    <w:rsid w:val="00C955E1"/>
    <w:rsid w:val="00CA7CC8"/>
    <w:rsid w:val="00CB76EF"/>
    <w:rsid w:val="00CC05ED"/>
    <w:rsid w:val="00CC08CF"/>
    <w:rsid w:val="00CC2F93"/>
    <w:rsid w:val="00CC4C10"/>
    <w:rsid w:val="00CC4DC4"/>
    <w:rsid w:val="00CC5211"/>
    <w:rsid w:val="00CC5361"/>
    <w:rsid w:val="00CD212C"/>
    <w:rsid w:val="00CD4854"/>
    <w:rsid w:val="00CD6368"/>
    <w:rsid w:val="00CD6DC7"/>
    <w:rsid w:val="00CE6301"/>
    <w:rsid w:val="00CE69A7"/>
    <w:rsid w:val="00CF533B"/>
    <w:rsid w:val="00CF76A1"/>
    <w:rsid w:val="00D0268C"/>
    <w:rsid w:val="00D0552E"/>
    <w:rsid w:val="00D070C9"/>
    <w:rsid w:val="00D079C0"/>
    <w:rsid w:val="00D15C91"/>
    <w:rsid w:val="00D17CB2"/>
    <w:rsid w:val="00D20F03"/>
    <w:rsid w:val="00D25F2F"/>
    <w:rsid w:val="00D261F7"/>
    <w:rsid w:val="00D32F44"/>
    <w:rsid w:val="00D33806"/>
    <w:rsid w:val="00D3634C"/>
    <w:rsid w:val="00D42728"/>
    <w:rsid w:val="00D51988"/>
    <w:rsid w:val="00D5710A"/>
    <w:rsid w:val="00D61735"/>
    <w:rsid w:val="00D61B64"/>
    <w:rsid w:val="00D66688"/>
    <w:rsid w:val="00D71704"/>
    <w:rsid w:val="00D72A7E"/>
    <w:rsid w:val="00D83398"/>
    <w:rsid w:val="00D8630E"/>
    <w:rsid w:val="00DA4E2B"/>
    <w:rsid w:val="00DA50B9"/>
    <w:rsid w:val="00DA6132"/>
    <w:rsid w:val="00DA653F"/>
    <w:rsid w:val="00DA7627"/>
    <w:rsid w:val="00DB7C41"/>
    <w:rsid w:val="00DC4769"/>
    <w:rsid w:val="00DC7B9A"/>
    <w:rsid w:val="00DD29C1"/>
    <w:rsid w:val="00DD2F82"/>
    <w:rsid w:val="00DD37D1"/>
    <w:rsid w:val="00DD3D80"/>
    <w:rsid w:val="00DD4E18"/>
    <w:rsid w:val="00DD5705"/>
    <w:rsid w:val="00DE0F41"/>
    <w:rsid w:val="00DE225B"/>
    <w:rsid w:val="00DE2A21"/>
    <w:rsid w:val="00DF19A9"/>
    <w:rsid w:val="00DF51DC"/>
    <w:rsid w:val="00E00B64"/>
    <w:rsid w:val="00E015DC"/>
    <w:rsid w:val="00E025E1"/>
    <w:rsid w:val="00E02D3E"/>
    <w:rsid w:val="00E3682F"/>
    <w:rsid w:val="00E40AC2"/>
    <w:rsid w:val="00E542C1"/>
    <w:rsid w:val="00E61FEB"/>
    <w:rsid w:val="00E624E2"/>
    <w:rsid w:val="00E80C73"/>
    <w:rsid w:val="00E81840"/>
    <w:rsid w:val="00E84A29"/>
    <w:rsid w:val="00E84F43"/>
    <w:rsid w:val="00E86E7E"/>
    <w:rsid w:val="00E87FE1"/>
    <w:rsid w:val="00EA1A68"/>
    <w:rsid w:val="00EA316D"/>
    <w:rsid w:val="00EA4E67"/>
    <w:rsid w:val="00EA68B6"/>
    <w:rsid w:val="00EB480C"/>
    <w:rsid w:val="00EB6BF7"/>
    <w:rsid w:val="00EC0DE0"/>
    <w:rsid w:val="00EC2EDA"/>
    <w:rsid w:val="00EC4012"/>
    <w:rsid w:val="00ED11F4"/>
    <w:rsid w:val="00ED49F3"/>
    <w:rsid w:val="00EE0319"/>
    <w:rsid w:val="00EE1720"/>
    <w:rsid w:val="00EE7774"/>
    <w:rsid w:val="00EE77F6"/>
    <w:rsid w:val="00EF1A2B"/>
    <w:rsid w:val="00EF1BA5"/>
    <w:rsid w:val="00EF24A3"/>
    <w:rsid w:val="00EF5B51"/>
    <w:rsid w:val="00EF7DFF"/>
    <w:rsid w:val="00F03DA9"/>
    <w:rsid w:val="00F10635"/>
    <w:rsid w:val="00F108E0"/>
    <w:rsid w:val="00F109B7"/>
    <w:rsid w:val="00F11022"/>
    <w:rsid w:val="00F12724"/>
    <w:rsid w:val="00F13378"/>
    <w:rsid w:val="00F149DB"/>
    <w:rsid w:val="00F16E3C"/>
    <w:rsid w:val="00F20F5B"/>
    <w:rsid w:val="00F2122E"/>
    <w:rsid w:val="00F21AC4"/>
    <w:rsid w:val="00F22938"/>
    <w:rsid w:val="00F22ABB"/>
    <w:rsid w:val="00F313F2"/>
    <w:rsid w:val="00F32425"/>
    <w:rsid w:val="00F36208"/>
    <w:rsid w:val="00F46837"/>
    <w:rsid w:val="00F46873"/>
    <w:rsid w:val="00F46CA1"/>
    <w:rsid w:val="00F53A0B"/>
    <w:rsid w:val="00F60DBA"/>
    <w:rsid w:val="00F66E2B"/>
    <w:rsid w:val="00F672E4"/>
    <w:rsid w:val="00F677E1"/>
    <w:rsid w:val="00F70A3C"/>
    <w:rsid w:val="00F746AF"/>
    <w:rsid w:val="00F86CE4"/>
    <w:rsid w:val="00F94548"/>
    <w:rsid w:val="00F94930"/>
    <w:rsid w:val="00FA5BCD"/>
    <w:rsid w:val="00FB493E"/>
    <w:rsid w:val="00FB4BC3"/>
    <w:rsid w:val="00FC0949"/>
    <w:rsid w:val="00FC2172"/>
    <w:rsid w:val="00FC5A3C"/>
    <w:rsid w:val="00FD6379"/>
    <w:rsid w:val="00FD66CD"/>
    <w:rsid w:val="00FE0A36"/>
    <w:rsid w:val="00FE11A4"/>
    <w:rsid w:val="00FE1DE7"/>
    <w:rsid w:val="00FE2D80"/>
    <w:rsid w:val="00FF1C79"/>
    <w:rsid w:val="00FF6878"/>
    <w:rsid w:val="00FF72F6"/>
    <w:rsid w:val="01F44A13"/>
    <w:rsid w:val="0D48BD99"/>
    <w:rsid w:val="0E9016AB"/>
    <w:rsid w:val="1006A6BF"/>
    <w:rsid w:val="100A0A3A"/>
    <w:rsid w:val="14A84890"/>
    <w:rsid w:val="16521DCF"/>
    <w:rsid w:val="1BC203B4"/>
    <w:rsid w:val="1BE8BD5D"/>
    <w:rsid w:val="1C7C53A1"/>
    <w:rsid w:val="1D2224B8"/>
    <w:rsid w:val="1F3091C9"/>
    <w:rsid w:val="2C42F069"/>
    <w:rsid w:val="2E701797"/>
    <w:rsid w:val="308C503A"/>
    <w:rsid w:val="30ABA92E"/>
    <w:rsid w:val="341853D5"/>
    <w:rsid w:val="34379EF7"/>
    <w:rsid w:val="34DEB9DD"/>
    <w:rsid w:val="39CC7BAE"/>
    <w:rsid w:val="3A678B06"/>
    <w:rsid w:val="3D21370C"/>
    <w:rsid w:val="3D7063EA"/>
    <w:rsid w:val="409ECA37"/>
    <w:rsid w:val="418CFBD7"/>
    <w:rsid w:val="46D43D1C"/>
    <w:rsid w:val="47490D5E"/>
    <w:rsid w:val="481F8F51"/>
    <w:rsid w:val="4C10E0DA"/>
    <w:rsid w:val="501ECF29"/>
    <w:rsid w:val="517ADA2B"/>
    <w:rsid w:val="5236AB63"/>
    <w:rsid w:val="582570A6"/>
    <w:rsid w:val="5F77CFCF"/>
    <w:rsid w:val="63009E1E"/>
    <w:rsid w:val="64FDB887"/>
    <w:rsid w:val="650F5350"/>
    <w:rsid w:val="6615BC52"/>
    <w:rsid w:val="67775EF2"/>
    <w:rsid w:val="6BAB47F5"/>
    <w:rsid w:val="6E6C826C"/>
    <w:rsid w:val="6FFC9073"/>
    <w:rsid w:val="742E27C8"/>
    <w:rsid w:val="7556F167"/>
    <w:rsid w:val="763AB349"/>
    <w:rsid w:val="769498B0"/>
    <w:rsid w:val="76A5F476"/>
    <w:rsid w:val="785FD3C4"/>
    <w:rsid w:val="7B8D2F5F"/>
    <w:rsid w:val="7DCD59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50E61"/>
  <w15:chartTrackingRefBased/>
  <w15:docId w15:val="{2989397D-03B6-4FDB-91EF-30216A46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2F7"/>
    <w:rPr>
      <w:rFonts w:ascii="Arial" w:hAnsi="Arial"/>
      <w:sz w:val="24"/>
      <w:szCs w:val="24"/>
    </w:rPr>
  </w:style>
  <w:style w:type="paragraph" w:styleId="Heading1">
    <w:name w:val="heading 1"/>
    <w:basedOn w:val="Normal"/>
    <w:next w:val="Normal"/>
    <w:link w:val="Heading1Char"/>
    <w:uiPriority w:val="9"/>
    <w:qFormat/>
    <w:rsid w:val="00C13A8C"/>
    <w:pPr>
      <w:keepNext/>
      <w:keepLines/>
      <w:spacing w:before="400" w:after="240" w:line="240" w:lineRule="auto"/>
      <w:outlineLvl w:val="0"/>
    </w:pPr>
    <w:rPr>
      <w:rFonts w:asciiTheme="majorHAnsi" w:eastAsiaTheme="majorEastAsia" w:hAnsiTheme="majorHAnsi" w:cstheme="majorBidi"/>
      <w:b/>
      <w:bCs/>
      <w:sz w:val="36"/>
      <w:szCs w:val="36"/>
    </w:rPr>
  </w:style>
  <w:style w:type="paragraph" w:styleId="Heading2">
    <w:name w:val="heading 2"/>
    <w:basedOn w:val="Normal"/>
    <w:next w:val="Normal"/>
    <w:link w:val="Heading2Char"/>
    <w:uiPriority w:val="9"/>
    <w:unhideWhenUsed/>
    <w:qFormat/>
    <w:rsid w:val="0071491A"/>
    <w:pPr>
      <w:keepNext/>
      <w:keepLines/>
      <w:spacing w:before="40" w:after="240" w:line="240" w:lineRule="auto"/>
      <w:outlineLvl w:val="1"/>
    </w:pPr>
    <w:rPr>
      <w:rFonts w:eastAsiaTheme="majorEastAsia" w:cs="Arial"/>
      <w:b/>
      <w:bCs/>
      <w:spacing w:val="24"/>
      <w:sz w:val="32"/>
      <w:szCs w:val="32"/>
    </w:rPr>
  </w:style>
  <w:style w:type="paragraph" w:styleId="Heading3">
    <w:name w:val="heading 3"/>
    <w:basedOn w:val="Normal"/>
    <w:next w:val="Normal"/>
    <w:link w:val="Heading3Char"/>
    <w:uiPriority w:val="9"/>
    <w:unhideWhenUsed/>
    <w:qFormat/>
    <w:rsid w:val="004D6E8D"/>
    <w:pPr>
      <w:keepNext/>
      <w:keepLines/>
      <w:spacing w:before="40" w:after="240" w:line="240" w:lineRule="auto"/>
      <w:outlineLvl w:val="2"/>
    </w:pPr>
    <w:rPr>
      <w:rFonts w:eastAsiaTheme="majorEastAsia" w:cs="Arial"/>
      <w:spacing w:val="24"/>
      <w:sz w:val="28"/>
      <w:szCs w:val="28"/>
    </w:rPr>
  </w:style>
  <w:style w:type="paragraph" w:styleId="Heading4">
    <w:name w:val="heading 4"/>
    <w:basedOn w:val="Normal"/>
    <w:next w:val="Normal"/>
    <w:link w:val="Heading4Char"/>
    <w:uiPriority w:val="9"/>
    <w:unhideWhenUsed/>
    <w:qFormat/>
    <w:rsid w:val="004E44A4"/>
    <w:pPr>
      <w:keepNext/>
      <w:keepLines/>
      <w:spacing w:before="40" w:after="0"/>
      <w:outlineLvl w:val="3"/>
    </w:pPr>
    <w:rPr>
      <w:rFonts w:asciiTheme="majorHAnsi" w:eastAsiaTheme="majorEastAsia" w:hAnsiTheme="majorHAnsi" w:cstheme="majorBidi"/>
      <w:color w:val="148C73" w:themeColor="accent1" w:themeShade="BF"/>
    </w:rPr>
  </w:style>
  <w:style w:type="paragraph" w:styleId="Heading5">
    <w:name w:val="heading 5"/>
    <w:basedOn w:val="Normal"/>
    <w:next w:val="Normal"/>
    <w:link w:val="Heading5Char"/>
    <w:uiPriority w:val="9"/>
    <w:unhideWhenUsed/>
    <w:qFormat/>
    <w:rsid w:val="004E44A4"/>
    <w:pPr>
      <w:keepNext/>
      <w:keepLines/>
      <w:spacing w:before="40" w:after="0"/>
      <w:outlineLvl w:val="4"/>
    </w:pPr>
    <w:rPr>
      <w:rFonts w:asciiTheme="majorHAnsi" w:eastAsiaTheme="majorEastAsia" w:hAnsiTheme="majorHAnsi" w:cstheme="majorBidi"/>
      <w:caps/>
      <w:color w:val="148C73" w:themeColor="accent1" w:themeShade="BF"/>
    </w:rPr>
  </w:style>
  <w:style w:type="paragraph" w:styleId="Heading6">
    <w:name w:val="heading 6"/>
    <w:basedOn w:val="Normal"/>
    <w:next w:val="Normal"/>
    <w:link w:val="Heading6Char"/>
    <w:uiPriority w:val="9"/>
    <w:semiHidden/>
    <w:unhideWhenUsed/>
    <w:qFormat/>
    <w:rsid w:val="004E44A4"/>
    <w:pPr>
      <w:keepNext/>
      <w:keepLines/>
      <w:spacing w:before="40" w:after="0"/>
      <w:outlineLvl w:val="5"/>
    </w:pPr>
    <w:rPr>
      <w:rFonts w:asciiTheme="majorHAnsi" w:eastAsiaTheme="majorEastAsia" w:hAnsiTheme="majorHAnsi" w:cstheme="majorBidi"/>
      <w:i/>
      <w:iCs/>
      <w:caps/>
      <w:color w:val="0D5E4D" w:themeColor="accent1" w:themeShade="80"/>
    </w:rPr>
  </w:style>
  <w:style w:type="paragraph" w:styleId="Heading7">
    <w:name w:val="heading 7"/>
    <w:basedOn w:val="Normal"/>
    <w:next w:val="Normal"/>
    <w:link w:val="Heading7Char"/>
    <w:uiPriority w:val="9"/>
    <w:semiHidden/>
    <w:unhideWhenUsed/>
    <w:qFormat/>
    <w:rsid w:val="004E44A4"/>
    <w:pPr>
      <w:keepNext/>
      <w:keepLines/>
      <w:spacing w:before="40" w:after="0"/>
      <w:outlineLvl w:val="6"/>
    </w:pPr>
    <w:rPr>
      <w:rFonts w:asciiTheme="majorHAnsi" w:eastAsiaTheme="majorEastAsia" w:hAnsiTheme="majorHAnsi" w:cstheme="majorBidi"/>
      <w:b/>
      <w:bCs/>
      <w:color w:val="0D5E4D" w:themeColor="accent1" w:themeShade="80"/>
    </w:rPr>
  </w:style>
  <w:style w:type="paragraph" w:styleId="Heading8">
    <w:name w:val="heading 8"/>
    <w:basedOn w:val="Normal"/>
    <w:next w:val="Normal"/>
    <w:link w:val="Heading8Char"/>
    <w:uiPriority w:val="9"/>
    <w:semiHidden/>
    <w:unhideWhenUsed/>
    <w:qFormat/>
    <w:rsid w:val="004E44A4"/>
    <w:pPr>
      <w:keepNext/>
      <w:keepLines/>
      <w:spacing w:before="40" w:after="0"/>
      <w:outlineLvl w:val="7"/>
    </w:pPr>
    <w:rPr>
      <w:rFonts w:asciiTheme="majorHAnsi" w:eastAsiaTheme="majorEastAsia" w:hAnsiTheme="majorHAnsi" w:cstheme="majorBidi"/>
      <w:b/>
      <w:bCs/>
      <w:i/>
      <w:iCs/>
      <w:color w:val="0D5E4D" w:themeColor="accent1" w:themeShade="80"/>
    </w:rPr>
  </w:style>
  <w:style w:type="paragraph" w:styleId="Heading9">
    <w:name w:val="heading 9"/>
    <w:basedOn w:val="Normal"/>
    <w:next w:val="Normal"/>
    <w:link w:val="Heading9Char"/>
    <w:uiPriority w:val="9"/>
    <w:semiHidden/>
    <w:unhideWhenUsed/>
    <w:qFormat/>
    <w:rsid w:val="004E44A4"/>
    <w:pPr>
      <w:keepNext/>
      <w:keepLines/>
      <w:spacing w:before="40" w:after="0"/>
      <w:outlineLvl w:val="8"/>
    </w:pPr>
    <w:rPr>
      <w:rFonts w:asciiTheme="majorHAnsi" w:eastAsiaTheme="majorEastAsia" w:hAnsiTheme="majorHAnsi" w:cstheme="majorBidi"/>
      <w:i/>
      <w:iCs/>
      <w:color w:val="0D5E4D"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020"/>
  </w:style>
  <w:style w:type="paragraph" w:styleId="Footer">
    <w:name w:val="footer"/>
    <w:basedOn w:val="Normal"/>
    <w:link w:val="FooterChar"/>
    <w:uiPriority w:val="99"/>
    <w:unhideWhenUsed/>
    <w:rsid w:val="00313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020"/>
  </w:style>
  <w:style w:type="character" w:customStyle="1" w:styleId="Heading1Char">
    <w:name w:val="Heading 1 Char"/>
    <w:basedOn w:val="DefaultParagraphFont"/>
    <w:link w:val="Heading1"/>
    <w:uiPriority w:val="9"/>
    <w:rsid w:val="00C13A8C"/>
    <w:rPr>
      <w:rFonts w:asciiTheme="majorHAnsi" w:eastAsiaTheme="majorEastAsia" w:hAnsiTheme="majorHAnsi" w:cstheme="majorBidi"/>
      <w:b/>
      <w:bCs/>
      <w:sz w:val="36"/>
      <w:szCs w:val="36"/>
    </w:rPr>
  </w:style>
  <w:style w:type="character" w:customStyle="1" w:styleId="Heading2Char">
    <w:name w:val="Heading 2 Char"/>
    <w:basedOn w:val="DefaultParagraphFont"/>
    <w:link w:val="Heading2"/>
    <w:uiPriority w:val="9"/>
    <w:rsid w:val="0071491A"/>
    <w:rPr>
      <w:rFonts w:ascii="Arial" w:eastAsiaTheme="majorEastAsia" w:hAnsi="Arial" w:cs="Arial"/>
      <w:b/>
      <w:bCs/>
      <w:spacing w:val="24"/>
      <w:sz w:val="32"/>
      <w:szCs w:val="32"/>
    </w:rPr>
  </w:style>
  <w:style w:type="character" w:customStyle="1" w:styleId="Heading3Char">
    <w:name w:val="Heading 3 Char"/>
    <w:basedOn w:val="DefaultParagraphFont"/>
    <w:link w:val="Heading3"/>
    <w:uiPriority w:val="9"/>
    <w:rsid w:val="004D6E8D"/>
    <w:rPr>
      <w:rFonts w:ascii="Arial" w:eastAsiaTheme="majorEastAsia" w:hAnsi="Arial" w:cs="Arial"/>
      <w:spacing w:val="24"/>
      <w:sz w:val="28"/>
      <w:szCs w:val="28"/>
    </w:rPr>
  </w:style>
  <w:style w:type="character" w:customStyle="1" w:styleId="Heading4Char">
    <w:name w:val="Heading 4 Char"/>
    <w:basedOn w:val="DefaultParagraphFont"/>
    <w:link w:val="Heading4"/>
    <w:uiPriority w:val="9"/>
    <w:rsid w:val="004E44A4"/>
    <w:rPr>
      <w:rFonts w:asciiTheme="majorHAnsi" w:eastAsiaTheme="majorEastAsia" w:hAnsiTheme="majorHAnsi" w:cstheme="majorBidi"/>
      <w:color w:val="148C73" w:themeColor="accent1" w:themeShade="BF"/>
      <w:sz w:val="24"/>
      <w:szCs w:val="24"/>
    </w:rPr>
  </w:style>
  <w:style w:type="character" w:customStyle="1" w:styleId="Heading5Char">
    <w:name w:val="Heading 5 Char"/>
    <w:basedOn w:val="DefaultParagraphFont"/>
    <w:link w:val="Heading5"/>
    <w:uiPriority w:val="9"/>
    <w:rsid w:val="004E44A4"/>
    <w:rPr>
      <w:rFonts w:asciiTheme="majorHAnsi" w:eastAsiaTheme="majorEastAsia" w:hAnsiTheme="majorHAnsi" w:cstheme="majorBidi"/>
      <w:caps/>
      <w:color w:val="148C73" w:themeColor="accent1" w:themeShade="BF"/>
    </w:rPr>
  </w:style>
  <w:style w:type="character" w:customStyle="1" w:styleId="Heading6Char">
    <w:name w:val="Heading 6 Char"/>
    <w:basedOn w:val="DefaultParagraphFont"/>
    <w:link w:val="Heading6"/>
    <w:uiPriority w:val="9"/>
    <w:semiHidden/>
    <w:rsid w:val="004E44A4"/>
    <w:rPr>
      <w:rFonts w:asciiTheme="majorHAnsi" w:eastAsiaTheme="majorEastAsia" w:hAnsiTheme="majorHAnsi" w:cstheme="majorBidi"/>
      <w:i/>
      <w:iCs/>
      <w:caps/>
      <w:color w:val="0D5E4D" w:themeColor="accent1" w:themeShade="80"/>
    </w:rPr>
  </w:style>
  <w:style w:type="character" w:customStyle="1" w:styleId="Heading7Char">
    <w:name w:val="Heading 7 Char"/>
    <w:basedOn w:val="DefaultParagraphFont"/>
    <w:link w:val="Heading7"/>
    <w:uiPriority w:val="9"/>
    <w:semiHidden/>
    <w:rsid w:val="004E44A4"/>
    <w:rPr>
      <w:rFonts w:asciiTheme="majorHAnsi" w:eastAsiaTheme="majorEastAsia" w:hAnsiTheme="majorHAnsi" w:cstheme="majorBidi"/>
      <w:b/>
      <w:bCs/>
      <w:color w:val="0D5E4D" w:themeColor="accent1" w:themeShade="80"/>
    </w:rPr>
  </w:style>
  <w:style w:type="character" w:customStyle="1" w:styleId="Heading8Char">
    <w:name w:val="Heading 8 Char"/>
    <w:basedOn w:val="DefaultParagraphFont"/>
    <w:link w:val="Heading8"/>
    <w:uiPriority w:val="9"/>
    <w:semiHidden/>
    <w:rsid w:val="004E44A4"/>
    <w:rPr>
      <w:rFonts w:asciiTheme="majorHAnsi" w:eastAsiaTheme="majorEastAsia" w:hAnsiTheme="majorHAnsi" w:cstheme="majorBidi"/>
      <w:b/>
      <w:bCs/>
      <w:i/>
      <w:iCs/>
      <w:color w:val="0D5E4D" w:themeColor="accent1" w:themeShade="80"/>
    </w:rPr>
  </w:style>
  <w:style w:type="character" w:customStyle="1" w:styleId="Heading9Char">
    <w:name w:val="Heading 9 Char"/>
    <w:basedOn w:val="DefaultParagraphFont"/>
    <w:link w:val="Heading9"/>
    <w:uiPriority w:val="9"/>
    <w:semiHidden/>
    <w:rsid w:val="004E44A4"/>
    <w:rPr>
      <w:rFonts w:asciiTheme="majorHAnsi" w:eastAsiaTheme="majorEastAsia" w:hAnsiTheme="majorHAnsi" w:cstheme="majorBidi"/>
      <w:i/>
      <w:iCs/>
      <w:color w:val="0D5E4D" w:themeColor="accent1" w:themeShade="80"/>
    </w:rPr>
  </w:style>
  <w:style w:type="paragraph" w:styleId="Caption">
    <w:name w:val="caption"/>
    <w:basedOn w:val="Normal"/>
    <w:next w:val="Normal"/>
    <w:uiPriority w:val="35"/>
    <w:semiHidden/>
    <w:unhideWhenUsed/>
    <w:qFormat/>
    <w:rsid w:val="004E44A4"/>
    <w:pPr>
      <w:spacing w:line="240" w:lineRule="auto"/>
    </w:pPr>
    <w:rPr>
      <w:b/>
      <w:bCs/>
      <w:smallCaps/>
      <w:color w:val="314F40" w:themeColor="text2"/>
    </w:rPr>
  </w:style>
  <w:style w:type="paragraph" w:styleId="Title">
    <w:name w:val="Title"/>
    <w:basedOn w:val="Normal"/>
    <w:next w:val="Normal"/>
    <w:link w:val="TitleChar"/>
    <w:uiPriority w:val="10"/>
    <w:qFormat/>
    <w:rsid w:val="004E44A4"/>
    <w:pPr>
      <w:spacing w:after="0" w:line="204" w:lineRule="auto"/>
      <w:contextualSpacing/>
    </w:pPr>
    <w:rPr>
      <w:rFonts w:asciiTheme="majorHAnsi" w:eastAsiaTheme="majorEastAsia" w:hAnsiTheme="majorHAnsi" w:cstheme="majorBidi"/>
      <w:caps/>
      <w:color w:val="314F40" w:themeColor="text2"/>
      <w:spacing w:val="-15"/>
      <w:sz w:val="72"/>
      <w:szCs w:val="72"/>
    </w:rPr>
  </w:style>
  <w:style w:type="character" w:customStyle="1" w:styleId="TitleChar">
    <w:name w:val="Title Char"/>
    <w:basedOn w:val="DefaultParagraphFont"/>
    <w:link w:val="Title"/>
    <w:uiPriority w:val="10"/>
    <w:rsid w:val="004E44A4"/>
    <w:rPr>
      <w:rFonts w:asciiTheme="majorHAnsi" w:eastAsiaTheme="majorEastAsia" w:hAnsiTheme="majorHAnsi" w:cstheme="majorBidi"/>
      <w:caps/>
      <w:color w:val="314F40" w:themeColor="text2"/>
      <w:spacing w:val="-15"/>
      <w:sz w:val="72"/>
      <w:szCs w:val="72"/>
    </w:rPr>
  </w:style>
  <w:style w:type="paragraph" w:styleId="Subtitle">
    <w:name w:val="Subtitle"/>
    <w:basedOn w:val="Normal"/>
    <w:next w:val="Normal"/>
    <w:link w:val="SubtitleChar"/>
    <w:uiPriority w:val="11"/>
    <w:qFormat/>
    <w:rsid w:val="004E44A4"/>
    <w:pPr>
      <w:numPr>
        <w:ilvl w:val="1"/>
      </w:numPr>
      <w:spacing w:after="240" w:line="240" w:lineRule="auto"/>
    </w:pPr>
    <w:rPr>
      <w:rFonts w:asciiTheme="majorHAnsi" w:eastAsiaTheme="majorEastAsia" w:hAnsiTheme="majorHAnsi" w:cstheme="majorBidi"/>
      <w:color w:val="1BBC9B" w:themeColor="accent1"/>
      <w:sz w:val="28"/>
      <w:szCs w:val="28"/>
    </w:rPr>
  </w:style>
  <w:style w:type="character" w:customStyle="1" w:styleId="SubtitleChar">
    <w:name w:val="Subtitle Char"/>
    <w:basedOn w:val="DefaultParagraphFont"/>
    <w:link w:val="Subtitle"/>
    <w:uiPriority w:val="11"/>
    <w:rsid w:val="004E44A4"/>
    <w:rPr>
      <w:rFonts w:asciiTheme="majorHAnsi" w:eastAsiaTheme="majorEastAsia" w:hAnsiTheme="majorHAnsi" w:cstheme="majorBidi"/>
      <w:color w:val="1BBC9B" w:themeColor="accent1"/>
      <w:sz w:val="28"/>
      <w:szCs w:val="28"/>
    </w:rPr>
  </w:style>
  <w:style w:type="character" w:styleId="Strong">
    <w:name w:val="Strong"/>
    <w:basedOn w:val="DefaultParagraphFont"/>
    <w:uiPriority w:val="22"/>
    <w:qFormat/>
    <w:rsid w:val="004E44A4"/>
    <w:rPr>
      <w:b/>
      <w:bCs/>
    </w:rPr>
  </w:style>
  <w:style w:type="character" w:styleId="Emphasis">
    <w:name w:val="Emphasis"/>
    <w:basedOn w:val="DefaultParagraphFont"/>
    <w:uiPriority w:val="20"/>
    <w:qFormat/>
    <w:rsid w:val="004E44A4"/>
    <w:rPr>
      <w:i/>
      <w:iCs/>
    </w:rPr>
  </w:style>
  <w:style w:type="paragraph" w:styleId="NoSpacing">
    <w:name w:val="No Spacing"/>
    <w:link w:val="NoSpacingChar"/>
    <w:uiPriority w:val="1"/>
    <w:qFormat/>
    <w:rsid w:val="004E44A4"/>
    <w:pPr>
      <w:spacing w:after="0" w:line="240" w:lineRule="auto"/>
    </w:pPr>
  </w:style>
  <w:style w:type="paragraph" w:styleId="Quote">
    <w:name w:val="Quote"/>
    <w:basedOn w:val="Normal"/>
    <w:next w:val="Normal"/>
    <w:link w:val="QuoteChar"/>
    <w:uiPriority w:val="29"/>
    <w:qFormat/>
    <w:rsid w:val="004E44A4"/>
    <w:pPr>
      <w:spacing w:before="120" w:after="120"/>
      <w:ind w:left="720"/>
    </w:pPr>
    <w:rPr>
      <w:color w:val="314F40" w:themeColor="text2"/>
    </w:rPr>
  </w:style>
  <w:style w:type="character" w:customStyle="1" w:styleId="QuoteChar">
    <w:name w:val="Quote Char"/>
    <w:basedOn w:val="DefaultParagraphFont"/>
    <w:link w:val="Quote"/>
    <w:uiPriority w:val="29"/>
    <w:rsid w:val="004E44A4"/>
    <w:rPr>
      <w:color w:val="314F40" w:themeColor="text2"/>
      <w:sz w:val="24"/>
      <w:szCs w:val="24"/>
    </w:rPr>
  </w:style>
  <w:style w:type="paragraph" w:styleId="IntenseQuote">
    <w:name w:val="Intense Quote"/>
    <w:basedOn w:val="Normal"/>
    <w:next w:val="Normal"/>
    <w:link w:val="IntenseQuoteChar"/>
    <w:uiPriority w:val="30"/>
    <w:qFormat/>
    <w:rsid w:val="004E44A4"/>
    <w:pPr>
      <w:spacing w:before="100" w:beforeAutospacing="1" w:after="240" w:line="240" w:lineRule="auto"/>
      <w:ind w:left="720"/>
      <w:jc w:val="center"/>
    </w:pPr>
    <w:rPr>
      <w:rFonts w:asciiTheme="majorHAnsi" w:eastAsiaTheme="majorEastAsia" w:hAnsiTheme="majorHAnsi" w:cstheme="majorBidi"/>
      <w:color w:val="314F40" w:themeColor="text2"/>
      <w:spacing w:val="-6"/>
      <w:sz w:val="32"/>
      <w:szCs w:val="32"/>
    </w:rPr>
  </w:style>
  <w:style w:type="character" w:customStyle="1" w:styleId="IntenseQuoteChar">
    <w:name w:val="Intense Quote Char"/>
    <w:basedOn w:val="DefaultParagraphFont"/>
    <w:link w:val="IntenseQuote"/>
    <w:uiPriority w:val="30"/>
    <w:rsid w:val="004E44A4"/>
    <w:rPr>
      <w:rFonts w:asciiTheme="majorHAnsi" w:eastAsiaTheme="majorEastAsia" w:hAnsiTheme="majorHAnsi" w:cstheme="majorBidi"/>
      <w:color w:val="314F40" w:themeColor="text2"/>
      <w:spacing w:val="-6"/>
      <w:sz w:val="32"/>
      <w:szCs w:val="32"/>
    </w:rPr>
  </w:style>
  <w:style w:type="character" w:styleId="SubtleEmphasis">
    <w:name w:val="Subtle Emphasis"/>
    <w:basedOn w:val="DefaultParagraphFont"/>
    <w:uiPriority w:val="19"/>
    <w:qFormat/>
    <w:rsid w:val="004E44A4"/>
    <w:rPr>
      <w:i/>
      <w:iCs/>
      <w:color w:val="595959" w:themeColor="text1" w:themeTint="A6"/>
    </w:rPr>
  </w:style>
  <w:style w:type="character" w:styleId="IntenseEmphasis">
    <w:name w:val="Intense Emphasis"/>
    <w:aliases w:val="Normal Italics Body Text"/>
    <w:basedOn w:val="DefaultParagraphFont"/>
    <w:uiPriority w:val="21"/>
    <w:qFormat/>
    <w:rsid w:val="004E44A4"/>
    <w:rPr>
      <w:b/>
      <w:bCs/>
      <w:i/>
      <w:iCs/>
    </w:rPr>
  </w:style>
  <w:style w:type="character" w:styleId="SubtleReference">
    <w:name w:val="Subtle Reference"/>
    <w:basedOn w:val="DefaultParagraphFont"/>
    <w:uiPriority w:val="31"/>
    <w:qFormat/>
    <w:rsid w:val="004E44A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E44A4"/>
    <w:rPr>
      <w:b/>
      <w:bCs/>
      <w:smallCaps/>
      <w:color w:val="314F40" w:themeColor="text2"/>
      <w:u w:val="single"/>
    </w:rPr>
  </w:style>
  <w:style w:type="character" w:styleId="BookTitle">
    <w:name w:val="Book Title"/>
    <w:basedOn w:val="DefaultParagraphFont"/>
    <w:uiPriority w:val="33"/>
    <w:qFormat/>
    <w:rsid w:val="004E44A4"/>
    <w:rPr>
      <w:b/>
      <w:bCs/>
      <w:smallCaps/>
      <w:spacing w:val="10"/>
    </w:rPr>
  </w:style>
  <w:style w:type="paragraph" w:styleId="TOCHeading">
    <w:name w:val="TOC Heading"/>
    <w:basedOn w:val="Heading1"/>
    <w:next w:val="Normal"/>
    <w:uiPriority w:val="39"/>
    <w:unhideWhenUsed/>
    <w:qFormat/>
    <w:rsid w:val="004E44A4"/>
    <w:pPr>
      <w:outlineLvl w:val="9"/>
    </w:pPr>
  </w:style>
  <w:style w:type="table" w:styleId="TableGrid">
    <w:name w:val="Table Grid"/>
    <w:basedOn w:val="TableNormal"/>
    <w:uiPriority w:val="39"/>
    <w:rsid w:val="00F4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6658"/>
    <w:rPr>
      <w:color w:val="1BBC9B" w:themeColor="hyperlink"/>
      <w:u w:val="single"/>
    </w:rPr>
  </w:style>
  <w:style w:type="character" w:styleId="UnresolvedMention">
    <w:name w:val="Unresolved Mention"/>
    <w:basedOn w:val="DefaultParagraphFont"/>
    <w:uiPriority w:val="99"/>
    <w:semiHidden/>
    <w:unhideWhenUsed/>
    <w:rsid w:val="002C6658"/>
    <w:rPr>
      <w:color w:val="605E5C"/>
      <w:shd w:val="clear" w:color="auto" w:fill="E1DFDD"/>
    </w:rPr>
  </w:style>
  <w:style w:type="character" w:customStyle="1" w:styleId="NoSpacingChar">
    <w:name w:val="No Spacing Char"/>
    <w:basedOn w:val="DefaultParagraphFont"/>
    <w:link w:val="NoSpacing"/>
    <w:uiPriority w:val="1"/>
    <w:rsid w:val="00690EDE"/>
  </w:style>
  <w:style w:type="paragraph" w:customStyle="1" w:styleId="NoSpaceNormalBodyText">
    <w:name w:val="No Space Normal Body Text"/>
    <w:basedOn w:val="Normal"/>
    <w:link w:val="NoSpaceNormalBodyTextChar"/>
    <w:autoRedefine/>
    <w:qFormat/>
    <w:rsid w:val="00735E24"/>
    <w:pPr>
      <w:spacing w:after="0" w:line="240" w:lineRule="auto"/>
    </w:pPr>
    <w:rPr>
      <w:rFonts w:ascii="Tahoma" w:eastAsiaTheme="minorHAnsi" w:hAnsi="Tahoma"/>
      <w:sz w:val="22"/>
      <w:szCs w:val="22"/>
      <w:lang w:val="en-US"/>
    </w:rPr>
  </w:style>
  <w:style w:type="character" w:customStyle="1" w:styleId="NoSpaceNormalBodyTextChar">
    <w:name w:val="No Space Normal Body Text Char"/>
    <w:basedOn w:val="DefaultParagraphFont"/>
    <w:link w:val="NoSpaceNormalBodyText"/>
    <w:rsid w:val="00735E24"/>
    <w:rPr>
      <w:rFonts w:ascii="Tahoma" w:eastAsiaTheme="minorHAnsi" w:hAnsi="Tahoma"/>
      <w:lang w:val="en-US"/>
    </w:rPr>
  </w:style>
  <w:style w:type="paragraph" w:styleId="ListParagraph">
    <w:name w:val="List Paragraph"/>
    <w:basedOn w:val="Normal"/>
    <w:uiPriority w:val="34"/>
    <w:qFormat/>
    <w:rsid w:val="009016DE"/>
    <w:pPr>
      <w:ind w:left="720"/>
      <w:contextualSpacing/>
    </w:pPr>
  </w:style>
  <w:style w:type="paragraph" w:styleId="NormalWeb">
    <w:name w:val="Normal (Web)"/>
    <w:basedOn w:val="Normal"/>
    <w:uiPriority w:val="99"/>
    <w:unhideWhenUsed/>
    <w:rsid w:val="00C905E0"/>
    <w:pPr>
      <w:spacing w:before="100" w:beforeAutospacing="1" w:after="100" w:afterAutospacing="1" w:line="240" w:lineRule="auto"/>
    </w:pPr>
    <w:rPr>
      <w:rFonts w:ascii="Times New Roman" w:eastAsia="Times New Roman" w:hAnsi="Times New Roman" w:cs="Times New Roman"/>
      <w:lang w:eastAsia="en-CA"/>
    </w:rPr>
  </w:style>
  <w:style w:type="paragraph" w:customStyle="1" w:styleId="has-medium-font-size">
    <w:name w:val="has-medium-font-size"/>
    <w:basedOn w:val="Normal"/>
    <w:rsid w:val="00FB493E"/>
    <w:pPr>
      <w:spacing w:before="100" w:beforeAutospacing="1" w:after="100" w:afterAutospacing="1" w:line="240" w:lineRule="auto"/>
    </w:pPr>
    <w:rPr>
      <w:rFonts w:ascii="Times New Roman" w:eastAsia="Times New Roman" w:hAnsi="Times New Roman" w:cs="Times New Roman"/>
      <w:lang w:eastAsia="en-CA"/>
    </w:rPr>
  </w:style>
  <w:style w:type="paragraph" w:customStyle="1" w:styleId="BulletedListLevel1">
    <w:name w:val="Bulleted List Level 1"/>
    <w:basedOn w:val="Normal"/>
    <w:link w:val="BulletedListLevel1Char"/>
    <w:autoRedefine/>
    <w:qFormat/>
    <w:rsid w:val="007D6B21"/>
    <w:pPr>
      <w:numPr>
        <w:numId w:val="8"/>
      </w:numPr>
      <w:spacing w:after="0" w:line="240" w:lineRule="auto"/>
    </w:pPr>
    <w:rPr>
      <w:rFonts w:ascii="Tahoma" w:hAnsi="Tahoma"/>
      <w:sz w:val="22"/>
      <w:szCs w:val="22"/>
      <w:lang w:eastAsia="en-CA"/>
    </w:rPr>
  </w:style>
  <w:style w:type="character" w:customStyle="1" w:styleId="BulletedListLevel1Char">
    <w:name w:val="Bulleted List Level 1 Char"/>
    <w:basedOn w:val="DefaultParagraphFont"/>
    <w:link w:val="BulletedListLevel1"/>
    <w:rsid w:val="007D6B21"/>
    <w:rPr>
      <w:rFonts w:ascii="Tahoma" w:hAnsi="Tahoma"/>
      <w:lang w:eastAsia="en-CA"/>
    </w:rPr>
  </w:style>
  <w:style w:type="character" w:styleId="FollowedHyperlink">
    <w:name w:val="FollowedHyperlink"/>
    <w:basedOn w:val="DefaultParagraphFont"/>
    <w:uiPriority w:val="99"/>
    <w:semiHidden/>
    <w:unhideWhenUsed/>
    <w:rsid w:val="000E1C16"/>
    <w:rPr>
      <w:color w:val="959CA6" w:themeColor="followedHyperlink"/>
      <w:u w:val="single"/>
    </w:rPr>
  </w:style>
  <w:style w:type="paragraph" w:styleId="TOC1">
    <w:name w:val="toc 1"/>
    <w:basedOn w:val="Normal"/>
    <w:next w:val="Normal"/>
    <w:autoRedefine/>
    <w:uiPriority w:val="39"/>
    <w:unhideWhenUsed/>
    <w:rsid w:val="0017297C"/>
    <w:pPr>
      <w:spacing w:after="100"/>
    </w:pPr>
  </w:style>
  <w:style w:type="paragraph" w:styleId="TOC2">
    <w:name w:val="toc 2"/>
    <w:basedOn w:val="Normal"/>
    <w:next w:val="Normal"/>
    <w:autoRedefine/>
    <w:uiPriority w:val="39"/>
    <w:unhideWhenUsed/>
    <w:rsid w:val="0017297C"/>
    <w:pPr>
      <w:spacing w:after="100"/>
      <w:ind w:left="240"/>
    </w:pPr>
  </w:style>
  <w:style w:type="paragraph" w:styleId="TOC3">
    <w:name w:val="toc 3"/>
    <w:basedOn w:val="Normal"/>
    <w:next w:val="Normal"/>
    <w:autoRedefine/>
    <w:uiPriority w:val="39"/>
    <w:unhideWhenUsed/>
    <w:rsid w:val="0017297C"/>
    <w:pPr>
      <w:spacing w:after="100"/>
      <w:ind w:left="48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5851">
      <w:bodyDiv w:val="1"/>
      <w:marLeft w:val="0"/>
      <w:marRight w:val="0"/>
      <w:marTop w:val="0"/>
      <w:marBottom w:val="0"/>
      <w:divBdr>
        <w:top w:val="none" w:sz="0" w:space="0" w:color="auto"/>
        <w:left w:val="none" w:sz="0" w:space="0" w:color="auto"/>
        <w:bottom w:val="none" w:sz="0" w:space="0" w:color="auto"/>
        <w:right w:val="none" w:sz="0" w:space="0" w:color="auto"/>
      </w:divBdr>
    </w:div>
    <w:div w:id="219631850">
      <w:bodyDiv w:val="1"/>
      <w:marLeft w:val="0"/>
      <w:marRight w:val="0"/>
      <w:marTop w:val="0"/>
      <w:marBottom w:val="0"/>
      <w:divBdr>
        <w:top w:val="none" w:sz="0" w:space="0" w:color="auto"/>
        <w:left w:val="none" w:sz="0" w:space="0" w:color="auto"/>
        <w:bottom w:val="none" w:sz="0" w:space="0" w:color="auto"/>
        <w:right w:val="none" w:sz="0" w:space="0" w:color="auto"/>
      </w:divBdr>
    </w:div>
    <w:div w:id="273440194">
      <w:bodyDiv w:val="1"/>
      <w:marLeft w:val="0"/>
      <w:marRight w:val="0"/>
      <w:marTop w:val="0"/>
      <w:marBottom w:val="0"/>
      <w:divBdr>
        <w:top w:val="none" w:sz="0" w:space="0" w:color="auto"/>
        <w:left w:val="none" w:sz="0" w:space="0" w:color="auto"/>
        <w:bottom w:val="none" w:sz="0" w:space="0" w:color="auto"/>
        <w:right w:val="none" w:sz="0" w:space="0" w:color="auto"/>
      </w:divBdr>
      <w:divsChild>
        <w:div w:id="130700642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285738300">
      <w:bodyDiv w:val="1"/>
      <w:marLeft w:val="0"/>
      <w:marRight w:val="0"/>
      <w:marTop w:val="0"/>
      <w:marBottom w:val="0"/>
      <w:divBdr>
        <w:top w:val="none" w:sz="0" w:space="0" w:color="auto"/>
        <w:left w:val="none" w:sz="0" w:space="0" w:color="auto"/>
        <w:bottom w:val="none" w:sz="0" w:space="0" w:color="auto"/>
        <w:right w:val="none" w:sz="0" w:space="0" w:color="auto"/>
      </w:divBdr>
    </w:div>
    <w:div w:id="398016814">
      <w:bodyDiv w:val="1"/>
      <w:marLeft w:val="0"/>
      <w:marRight w:val="0"/>
      <w:marTop w:val="0"/>
      <w:marBottom w:val="0"/>
      <w:divBdr>
        <w:top w:val="none" w:sz="0" w:space="0" w:color="auto"/>
        <w:left w:val="none" w:sz="0" w:space="0" w:color="auto"/>
        <w:bottom w:val="none" w:sz="0" w:space="0" w:color="auto"/>
        <w:right w:val="none" w:sz="0" w:space="0" w:color="auto"/>
      </w:divBdr>
    </w:div>
    <w:div w:id="460153249">
      <w:bodyDiv w:val="1"/>
      <w:marLeft w:val="0"/>
      <w:marRight w:val="0"/>
      <w:marTop w:val="0"/>
      <w:marBottom w:val="0"/>
      <w:divBdr>
        <w:top w:val="none" w:sz="0" w:space="0" w:color="auto"/>
        <w:left w:val="none" w:sz="0" w:space="0" w:color="auto"/>
        <w:bottom w:val="none" w:sz="0" w:space="0" w:color="auto"/>
        <w:right w:val="none" w:sz="0" w:space="0" w:color="auto"/>
      </w:divBdr>
    </w:div>
    <w:div w:id="469788460">
      <w:bodyDiv w:val="1"/>
      <w:marLeft w:val="0"/>
      <w:marRight w:val="0"/>
      <w:marTop w:val="0"/>
      <w:marBottom w:val="0"/>
      <w:divBdr>
        <w:top w:val="none" w:sz="0" w:space="0" w:color="auto"/>
        <w:left w:val="none" w:sz="0" w:space="0" w:color="auto"/>
        <w:bottom w:val="none" w:sz="0" w:space="0" w:color="auto"/>
        <w:right w:val="none" w:sz="0" w:space="0" w:color="auto"/>
      </w:divBdr>
    </w:div>
    <w:div w:id="505630622">
      <w:bodyDiv w:val="1"/>
      <w:marLeft w:val="0"/>
      <w:marRight w:val="0"/>
      <w:marTop w:val="0"/>
      <w:marBottom w:val="0"/>
      <w:divBdr>
        <w:top w:val="none" w:sz="0" w:space="0" w:color="auto"/>
        <w:left w:val="none" w:sz="0" w:space="0" w:color="auto"/>
        <w:bottom w:val="none" w:sz="0" w:space="0" w:color="auto"/>
        <w:right w:val="none" w:sz="0" w:space="0" w:color="auto"/>
      </w:divBdr>
      <w:divsChild>
        <w:div w:id="2055812684">
          <w:marLeft w:val="547"/>
          <w:marRight w:val="0"/>
          <w:marTop w:val="0"/>
          <w:marBottom w:val="120"/>
          <w:divBdr>
            <w:top w:val="none" w:sz="0" w:space="0" w:color="auto"/>
            <w:left w:val="none" w:sz="0" w:space="0" w:color="auto"/>
            <w:bottom w:val="none" w:sz="0" w:space="0" w:color="auto"/>
            <w:right w:val="none" w:sz="0" w:space="0" w:color="auto"/>
          </w:divBdr>
        </w:div>
      </w:divsChild>
    </w:div>
    <w:div w:id="641620715">
      <w:bodyDiv w:val="1"/>
      <w:marLeft w:val="0"/>
      <w:marRight w:val="0"/>
      <w:marTop w:val="0"/>
      <w:marBottom w:val="0"/>
      <w:divBdr>
        <w:top w:val="none" w:sz="0" w:space="0" w:color="auto"/>
        <w:left w:val="none" w:sz="0" w:space="0" w:color="auto"/>
        <w:bottom w:val="none" w:sz="0" w:space="0" w:color="auto"/>
        <w:right w:val="none" w:sz="0" w:space="0" w:color="auto"/>
      </w:divBdr>
    </w:div>
    <w:div w:id="803277237">
      <w:bodyDiv w:val="1"/>
      <w:marLeft w:val="0"/>
      <w:marRight w:val="0"/>
      <w:marTop w:val="0"/>
      <w:marBottom w:val="0"/>
      <w:divBdr>
        <w:top w:val="none" w:sz="0" w:space="0" w:color="auto"/>
        <w:left w:val="none" w:sz="0" w:space="0" w:color="auto"/>
        <w:bottom w:val="none" w:sz="0" w:space="0" w:color="auto"/>
        <w:right w:val="none" w:sz="0" w:space="0" w:color="auto"/>
      </w:divBdr>
    </w:div>
    <w:div w:id="849222166">
      <w:bodyDiv w:val="1"/>
      <w:marLeft w:val="0"/>
      <w:marRight w:val="0"/>
      <w:marTop w:val="0"/>
      <w:marBottom w:val="0"/>
      <w:divBdr>
        <w:top w:val="none" w:sz="0" w:space="0" w:color="auto"/>
        <w:left w:val="none" w:sz="0" w:space="0" w:color="auto"/>
        <w:bottom w:val="none" w:sz="0" w:space="0" w:color="auto"/>
        <w:right w:val="none" w:sz="0" w:space="0" w:color="auto"/>
      </w:divBdr>
      <w:divsChild>
        <w:div w:id="1140415415">
          <w:marLeft w:val="0"/>
          <w:marRight w:val="0"/>
          <w:marTop w:val="0"/>
          <w:marBottom w:val="0"/>
          <w:divBdr>
            <w:top w:val="none" w:sz="0" w:space="0" w:color="auto"/>
            <w:left w:val="none" w:sz="0" w:space="0" w:color="auto"/>
            <w:bottom w:val="none" w:sz="0" w:space="0" w:color="auto"/>
            <w:right w:val="none" w:sz="0" w:space="0" w:color="auto"/>
          </w:divBdr>
        </w:div>
        <w:div w:id="542910677">
          <w:marLeft w:val="0"/>
          <w:marRight w:val="0"/>
          <w:marTop w:val="0"/>
          <w:marBottom w:val="0"/>
          <w:divBdr>
            <w:top w:val="none" w:sz="0" w:space="0" w:color="auto"/>
            <w:left w:val="none" w:sz="0" w:space="0" w:color="auto"/>
            <w:bottom w:val="none" w:sz="0" w:space="0" w:color="auto"/>
            <w:right w:val="none" w:sz="0" w:space="0" w:color="auto"/>
          </w:divBdr>
        </w:div>
        <w:div w:id="321154878">
          <w:marLeft w:val="0"/>
          <w:marRight w:val="0"/>
          <w:marTop w:val="0"/>
          <w:marBottom w:val="0"/>
          <w:divBdr>
            <w:top w:val="none" w:sz="0" w:space="0" w:color="auto"/>
            <w:left w:val="none" w:sz="0" w:space="0" w:color="auto"/>
            <w:bottom w:val="none" w:sz="0" w:space="0" w:color="auto"/>
            <w:right w:val="none" w:sz="0" w:space="0" w:color="auto"/>
          </w:divBdr>
        </w:div>
        <w:div w:id="1076240441">
          <w:marLeft w:val="0"/>
          <w:marRight w:val="0"/>
          <w:marTop w:val="0"/>
          <w:marBottom w:val="0"/>
          <w:divBdr>
            <w:top w:val="none" w:sz="0" w:space="0" w:color="auto"/>
            <w:left w:val="none" w:sz="0" w:space="0" w:color="auto"/>
            <w:bottom w:val="none" w:sz="0" w:space="0" w:color="auto"/>
            <w:right w:val="none" w:sz="0" w:space="0" w:color="auto"/>
          </w:divBdr>
        </w:div>
        <w:div w:id="711423744">
          <w:marLeft w:val="0"/>
          <w:marRight w:val="0"/>
          <w:marTop w:val="0"/>
          <w:marBottom w:val="0"/>
          <w:divBdr>
            <w:top w:val="none" w:sz="0" w:space="0" w:color="auto"/>
            <w:left w:val="none" w:sz="0" w:space="0" w:color="auto"/>
            <w:bottom w:val="none" w:sz="0" w:space="0" w:color="auto"/>
            <w:right w:val="none" w:sz="0" w:space="0" w:color="auto"/>
          </w:divBdr>
        </w:div>
        <w:div w:id="1584948922">
          <w:marLeft w:val="0"/>
          <w:marRight w:val="0"/>
          <w:marTop w:val="0"/>
          <w:marBottom w:val="0"/>
          <w:divBdr>
            <w:top w:val="none" w:sz="0" w:space="0" w:color="auto"/>
            <w:left w:val="none" w:sz="0" w:space="0" w:color="auto"/>
            <w:bottom w:val="none" w:sz="0" w:space="0" w:color="auto"/>
            <w:right w:val="none" w:sz="0" w:space="0" w:color="auto"/>
          </w:divBdr>
        </w:div>
        <w:div w:id="353924979">
          <w:marLeft w:val="0"/>
          <w:marRight w:val="0"/>
          <w:marTop w:val="0"/>
          <w:marBottom w:val="0"/>
          <w:divBdr>
            <w:top w:val="none" w:sz="0" w:space="0" w:color="auto"/>
            <w:left w:val="none" w:sz="0" w:space="0" w:color="auto"/>
            <w:bottom w:val="none" w:sz="0" w:space="0" w:color="auto"/>
            <w:right w:val="none" w:sz="0" w:space="0" w:color="auto"/>
          </w:divBdr>
        </w:div>
        <w:div w:id="668797471">
          <w:marLeft w:val="0"/>
          <w:marRight w:val="0"/>
          <w:marTop w:val="0"/>
          <w:marBottom w:val="0"/>
          <w:divBdr>
            <w:top w:val="none" w:sz="0" w:space="0" w:color="auto"/>
            <w:left w:val="none" w:sz="0" w:space="0" w:color="auto"/>
            <w:bottom w:val="none" w:sz="0" w:space="0" w:color="auto"/>
            <w:right w:val="none" w:sz="0" w:space="0" w:color="auto"/>
          </w:divBdr>
        </w:div>
        <w:div w:id="1616063099">
          <w:marLeft w:val="0"/>
          <w:marRight w:val="0"/>
          <w:marTop w:val="0"/>
          <w:marBottom w:val="0"/>
          <w:divBdr>
            <w:top w:val="none" w:sz="0" w:space="0" w:color="auto"/>
            <w:left w:val="none" w:sz="0" w:space="0" w:color="auto"/>
            <w:bottom w:val="none" w:sz="0" w:space="0" w:color="auto"/>
            <w:right w:val="none" w:sz="0" w:space="0" w:color="auto"/>
          </w:divBdr>
        </w:div>
        <w:div w:id="899049532">
          <w:marLeft w:val="0"/>
          <w:marRight w:val="0"/>
          <w:marTop w:val="0"/>
          <w:marBottom w:val="0"/>
          <w:divBdr>
            <w:top w:val="none" w:sz="0" w:space="0" w:color="auto"/>
            <w:left w:val="none" w:sz="0" w:space="0" w:color="auto"/>
            <w:bottom w:val="none" w:sz="0" w:space="0" w:color="auto"/>
            <w:right w:val="none" w:sz="0" w:space="0" w:color="auto"/>
          </w:divBdr>
        </w:div>
        <w:div w:id="1679697130">
          <w:marLeft w:val="0"/>
          <w:marRight w:val="0"/>
          <w:marTop w:val="0"/>
          <w:marBottom w:val="0"/>
          <w:divBdr>
            <w:top w:val="none" w:sz="0" w:space="0" w:color="auto"/>
            <w:left w:val="none" w:sz="0" w:space="0" w:color="auto"/>
            <w:bottom w:val="none" w:sz="0" w:space="0" w:color="auto"/>
            <w:right w:val="none" w:sz="0" w:space="0" w:color="auto"/>
          </w:divBdr>
        </w:div>
        <w:div w:id="1143498847">
          <w:marLeft w:val="0"/>
          <w:marRight w:val="0"/>
          <w:marTop w:val="0"/>
          <w:marBottom w:val="0"/>
          <w:divBdr>
            <w:top w:val="none" w:sz="0" w:space="0" w:color="auto"/>
            <w:left w:val="none" w:sz="0" w:space="0" w:color="auto"/>
            <w:bottom w:val="none" w:sz="0" w:space="0" w:color="auto"/>
            <w:right w:val="none" w:sz="0" w:space="0" w:color="auto"/>
          </w:divBdr>
        </w:div>
        <w:div w:id="666905887">
          <w:marLeft w:val="0"/>
          <w:marRight w:val="0"/>
          <w:marTop w:val="0"/>
          <w:marBottom w:val="0"/>
          <w:divBdr>
            <w:top w:val="none" w:sz="0" w:space="0" w:color="auto"/>
            <w:left w:val="none" w:sz="0" w:space="0" w:color="auto"/>
            <w:bottom w:val="none" w:sz="0" w:space="0" w:color="auto"/>
            <w:right w:val="none" w:sz="0" w:space="0" w:color="auto"/>
          </w:divBdr>
        </w:div>
        <w:div w:id="136730416">
          <w:marLeft w:val="0"/>
          <w:marRight w:val="0"/>
          <w:marTop w:val="0"/>
          <w:marBottom w:val="0"/>
          <w:divBdr>
            <w:top w:val="none" w:sz="0" w:space="0" w:color="auto"/>
            <w:left w:val="none" w:sz="0" w:space="0" w:color="auto"/>
            <w:bottom w:val="none" w:sz="0" w:space="0" w:color="auto"/>
            <w:right w:val="none" w:sz="0" w:space="0" w:color="auto"/>
          </w:divBdr>
        </w:div>
        <w:div w:id="1714764989">
          <w:marLeft w:val="0"/>
          <w:marRight w:val="0"/>
          <w:marTop w:val="0"/>
          <w:marBottom w:val="0"/>
          <w:divBdr>
            <w:top w:val="none" w:sz="0" w:space="0" w:color="auto"/>
            <w:left w:val="none" w:sz="0" w:space="0" w:color="auto"/>
            <w:bottom w:val="none" w:sz="0" w:space="0" w:color="auto"/>
            <w:right w:val="none" w:sz="0" w:space="0" w:color="auto"/>
          </w:divBdr>
        </w:div>
      </w:divsChild>
    </w:div>
    <w:div w:id="869029210">
      <w:bodyDiv w:val="1"/>
      <w:marLeft w:val="0"/>
      <w:marRight w:val="0"/>
      <w:marTop w:val="0"/>
      <w:marBottom w:val="0"/>
      <w:divBdr>
        <w:top w:val="none" w:sz="0" w:space="0" w:color="auto"/>
        <w:left w:val="none" w:sz="0" w:space="0" w:color="auto"/>
        <w:bottom w:val="none" w:sz="0" w:space="0" w:color="auto"/>
        <w:right w:val="none" w:sz="0" w:space="0" w:color="auto"/>
      </w:divBdr>
    </w:div>
    <w:div w:id="898051148">
      <w:bodyDiv w:val="1"/>
      <w:marLeft w:val="0"/>
      <w:marRight w:val="0"/>
      <w:marTop w:val="0"/>
      <w:marBottom w:val="0"/>
      <w:divBdr>
        <w:top w:val="none" w:sz="0" w:space="0" w:color="auto"/>
        <w:left w:val="none" w:sz="0" w:space="0" w:color="auto"/>
        <w:bottom w:val="none" w:sz="0" w:space="0" w:color="auto"/>
        <w:right w:val="none" w:sz="0" w:space="0" w:color="auto"/>
      </w:divBdr>
    </w:div>
    <w:div w:id="901063138">
      <w:bodyDiv w:val="1"/>
      <w:marLeft w:val="0"/>
      <w:marRight w:val="0"/>
      <w:marTop w:val="0"/>
      <w:marBottom w:val="0"/>
      <w:divBdr>
        <w:top w:val="none" w:sz="0" w:space="0" w:color="auto"/>
        <w:left w:val="none" w:sz="0" w:space="0" w:color="auto"/>
        <w:bottom w:val="none" w:sz="0" w:space="0" w:color="auto"/>
        <w:right w:val="none" w:sz="0" w:space="0" w:color="auto"/>
      </w:divBdr>
      <w:divsChild>
        <w:div w:id="155119004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357805100">
      <w:bodyDiv w:val="1"/>
      <w:marLeft w:val="0"/>
      <w:marRight w:val="0"/>
      <w:marTop w:val="0"/>
      <w:marBottom w:val="0"/>
      <w:divBdr>
        <w:top w:val="none" w:sz="0" w:space="0" w:color="auto"/>
        <w:left w:val="none" w:sz="0" w:space="0" w:color="auto"/>
        <w:bottom w:val="none" w:sz="0" w:space="0" w:color="auto"/>
        <w:right w:val="none" w:sz="0" w:space="0" w:color="auto"/>
      </w:divBdr>
      <w:divsChild>
        <w:div w:id="935988956">
          <w:marLeft w:val="0"/>
          <w:marRight w:val="0"/>
          <w:marTop w:val="0"/>
          <w:marBottom w:val="360"/>
          <w:divBdr>
            <w:top w:val="none" w:sz="0" w:space="0" w:color="auto"/>
            <w:left w:val="none" w:sz="0" w:space="0" w:color="auto"/>
            <w:bottom w:val="none" w:sz="0" w:space="0" w:color="auto"/>
            <w:right w:val="none" w:sz="0" w:space="0" w:color="auto"/>
          </w:divBdr>
        </w:div>
        <w:div w:id="1064452056">
          <w:marLeft w:val="0"/>
          <w:marRight w:val="0"/>
          <w:marTop w:val="0"/>
          <w:marBottom w:val="300"/>
          <w:divBdr>
            <w:top w:val="none" w:sz="0" w:space="0" w:color="auto"/>
            <w:left w:val="none" w:sz="0" w:space="0" w:color="auto"/>
            <w:bottom w:val="none" w:sz="0" w:space="0" w:color="auto"/>
            <w:right w:val="none" w:sz="0" w:space="0" w:color="auto"/>
          </w:divBdr>
          <w:divsChild>
            <w:div w:id="1330139854">
              <w:marLeft w:val="0"/>
              <w:marRight w:val="0"/>
              <w:marTop w:val="0"/>
              <w:marBottom w:val="300"/>
              <w:divBdr>
                <w:top w:val="none" w:sz="0" w:space="0" w:color="auto"/>
                <w:left w:val="none" w:sz="0" w:space="0" w:color="auto"/>
                <w:bottom w:val="none" w:sz="0" w:space="0" w:color="auto"/>
                <w:right w:val="none" w:sz="0" w:space="0" w:color="auto"/>
              </w:divBdr>
              <w:divsChild>
                <w:div w:id="2100633166">
                  <w:marLeft w:val="0"/>
                  <w:marRight w:val="0"/>
                  <w:marTop w:val="0"/>
                  <w:marBottom w:val="0"/>
                  <w:divBdr>
                    <w:top w:val="none" w:sz="0" w:space="0" w:color="auto"/>
                    <w:left w:val="none" w:sz="0" w:space="0" w:color="auto"/>
                    <w:bottom w:val="none" w:sz="0" w:space="0" w:color="auto"/>
                    <w:right w:val="none" w:sz="0" w:space="0" w:color="auto"/>
                  </w:divBdr>
                  <w:divsChild>
                    <w:div w:id="1309673666">
                      <w:marLeft w:val="0"/>
                      <w:marRight w:val="0"/>
                      <w:marTop w:val="0"/>
                      <w:marBottom w:val="0"/>
                      <w:divBdr>
                        <w:top w:val="none" w:sz="0" w:space="0" w:color="auto"/>
                        <w:left w:val="none" w:sz="0" w:space="0" w:color="auto"/>
                        <w:bottom w:val="none" w:sz="0" w:space="0" w:color="auto"/>
                        <w:right w:val="none" w:sz="0" w:space="0" w:color="auto"/>
                      </w:divBdr>
                      <w:divsChild>
                        <w:div w:id="4754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43644">
                  <w:marLeft w:val="0"/>
                  <w:marRight w:val="0"/>
                  <w:marTop w:val="0"/>
                  <w:marBottom w:val="0"/>
                  <w:divBdr>
                    <w:top w:val="none" w:sz="0" w:space="0" w:color="auto"/>
                    <w:left w:val="none" w:sz="0" w:space="0" w:color="auto"/>
                    <w:bottom w:val="none" w:sz="0" w:space="0" w:color="auto"/>
                    <w:right w:val="none" w:sz="0" w:space="0" w:color="auto"/>
                  </w:divBdr>
                  <w:divsChild>
                    <w:div w:id="587814578">
                      <w:marLeft w:val="0"/>
                      <w:marRight w:val="0"/>
                      <w:marTop w:val="0"/>
                      <w:marBottom w:val="0"/>
                      <w:divBdr>
                        <w:top w:val="none" w:sz="0" w:space="0" w:color="auto"/>
                        <w:left w:val="none" w:sz="0" w:space="0" w:color="auto"/>
                        <w:bottom w:val="none" w:sz="0" w:space="0" w:color="auto"/>
                        <w:right w:val="none" w:sz="0" w:space="0" w:color="auto"/>
                      </w:divBdr>
                      <w:divsChild>
                        <w:div w:id="7899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2813">
                  <w:marLeft w:val="0"/>
                  <w:marRight w:val="0"/>
                  <w:marTop w:val="0"/>
                  <w:marBottom w:val="0"/>
                  <w:divBdr>
                    <w:top w:val="none" w:sz="0" w:space="0" w:color="auto"/>
                    <w:left w:val="none" w:sz="0" w:space="0" w:color="auto"/>
                    <w:bottom w:val="none" w:sz="0" w:space="0" w:color="auto"/>
                    <w:right w:val="none" w:sz="0" w:space="0" w:color="auto"/>
                  </w:divBdr>
                  <w:divsChild>
                    <w:div w:id="945887636">
                      <w:marLeft w:val="0"/>
                      <w:marRight w:val="0"/>
                      <w:marTop w:val="0"/>
                      <w:marBottom w:val="0"/>
                      <w:divBdr>
                        <w:top w:val="none" w:sz="0" w:space="0" w:color="auto"/>
                        <w:left w:val="none" w:sz="0" w:space="0" w:color="auto"/>
                        <w:bottom w:val="none" w:sz="0" w:space="0" w:color="auto"/>
                        <w:right w:val="none" w:sz="0" w:space="0" w:color="auto"/>
                      </w:divBdr>
                      <w:divsChild>
                        <w:div w:id="9525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79458">
                  <w:marLeft w:val="0"/>
                  <w:marRight w:val="0"/>
                  <w:marTop w:val="0"/>
                  <w:marBottom w:val="0"/>
                  <w:divBdr>
                    <w:top w:val="none" w:sz="0" w:space="0" w:color="auto"/>
                    <w:left w:val="none" w:sz="0" w:space="0" w:color="auto"/>
                    <w:bottom w:val="none" w:sz="0" w:space="0" w:color="auto"/>
                    <w:right w:val="none" w:sz="0" w:space="0" w:color="auto"/>
                  </w:divBdr>
                  <w:divsChild>
                    <w:div w:id="1605452764">
                      <w:marLeft w:val="0"/>
                      <w:marRight w:val="0"/>
                      <w:marTop w:val="0"/>
                      <w:marBottom w:val="0"/>
                      <w:divBdr>
                        <w:top w:val="none" w:sz="0" w:space="0" w:color="auto"/>
                        <w:left w:val="none" w:sz="0" w:space="0" w:color="auto"/>
                        <w:bottom w:val="none" w:sz="0" w:space="0" w:color="auto"/>
                        <w:right w:val="none" w:sz="0" w:space="0" w:color="auto"/>
                      </w:divBdr>
                      <w:divsChild>
                        <w:div w:id="230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5932">
                  <w:marLeft w:val="0"/>
                  <w:marRight w:val="0"/>
                  <w:marTop w:val="0"/>
                  <w:marBottom w:val="0"/>
                  <w:divBdr>
                    <w:top w:val="none" w:sz="0" w:space="0" w:color="auto"/>
                    <w:left w:val="none" w:sz="0" w:space="0" w:color="auto"/>
                    <w:bottom w:val="none" w:sz="0" w:space="0" w:color="auto"/>
                    <w:right w:val="none" w:sz="0" w:space="0" w:color="auto"/>
                  </w:divBdr>
                  <w:divsChild>
                    <w:div w:id="1390491261">
                      <w:marLeft w:val="0"/>
                      <w:marRight w:val="0"/>
                      <w:marTop w:val="0"/>
                      <w:marBottom w:val="0"/>
                      <w:divBdr>
                        <w:top w:val="none" w:sz="0" w:space="0" w:color="auto"/>
                        <w:left w:val="none" w:sz="0" w:space="0" w:color="auto"/>
                        <w:bottom w:val="none" w:sz="0" w:space="0" w:color="auto"/>
                        <w:right w:val="none" w:sz="0" w:space="0" w:color="auto"/>
                      </w:divBdr>
                      <w:divsChild>
                        <w:div w:id="8952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4545">
                  <w:marLeft w:val="0"/>
                  <w:marRight w:val="0"/>
                  <w:marTop w:val="0"/>
                  <w:marBottom w:val="0"/>
                  <w:divBdr>
                    <w:top w:val="none" w:sz="0" w:space="0" w:color="auto"/>
                    <w:left w:val="none" w:sz="0" w:space="0" w:color="auto"/>
                    <w:bottom w:val="none" w:sz="0" w:space="0" w:color="auto"/>
                    <w:right w:val="none" w:sz="0" w:space="0" w:color="auto"/>
                  </w:divBdr>
                  <w:divsChild>
                    <w:div w:id="64112246">
                      <w:marLeft w:val="0"/>
                      <w:marRight w:val="0"/>
                      <w:marTop w:val="0"/>
                      <w:marBottom w:val="0"/>
                      <w:divBdr>
                        <w:top w:val="none" w:sz="0" w:space="0" w:color="auto"/>
                        <w:left w:val="none" w:sz="0" w:space="0" w:color="auto"/>
                        <w:bottom w:val="none" w:sz="0" w:space="0" w:color="auto"/>
                        <w:right w:val="none" w:sz="0" w:space="0" w:color="auto"/>
                      </w:divBdr>
                      <w:divsChild>
                        <w:div w:id="173952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498">
                  <w:marLeft w:val="0"/>
                  <w:marRight w:val="0"/>
                  <w:marTop w:val="0"/>
                  <w:marBottom w:val="0"/>
                  <w:divBdr>
                    <w:top w:val="none" w:sz="0" w:space="0" w:color="auto"/>
                    <w:left w:val="none" w:sz="0" w:space="0" w:color="auto"/>
                    <w:bottom w:val="none" w:sz="0" w:space="0" w:color="auto"/>
                    <w:right w:val="none" w:sz="0" w:space="0" w:color="auto"/>
                  </w:divBdr>
                  <w:divsChild>
                    <w:div w:id="298536385">
                      <w:marLeft w:val="0"/>
                      <w:marRight w:val="0"/>
                      <w:marTop w:val="0"/>
                      <w:marBottom w:val="0"/>
                      <w:divBdr>
                        <w:top w:val="none" w:sz="0" w:space="0" w:color="auto"/>
                        <w:left w:val="none" w:sz="0" w:space="0" w:color="auto"/>
                        <w:bottom w:val="none" w:sz="0" w:space="0" w:color="auto"/>
                        <w:right w:val="none" w:sz="0" w:space="0" w:color="auto"/>
                      </w:divBdr>
                      <w:divsChild>
                        <w:div w:id="4419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8255">
                  <w:marLeft w:val="0"/>
                  <w:marRight w:val="0"/>
                  <w:marTop w:val="0"/>
                  <w:marBottom w:val="0"/>
                  <w:divBdr>
                    <w:top w:val="none" w:sz="0" w:space="0" w:color="auto"/>
                    <w:left w:val="none" w:sz="0" w:space="0" w:color="auto"/>
                    <w:bottom w:val="none" w:sz="0" w:space="0" w:color="auto"/>
                    <w:right w:val="none" w:sz="0" w:space="0" w:color="auto"/>
                  </w:divBdr>
                  <w:divsChild>
                    <w:div w:id="1495536019">
                      <w:marLeft w:val="0"/>
                      <w:marRight w:val="0"/>
                      <w:marTop w:val="0"/>
                      <w:marBottom w:val="0"/>
                      <w:divBdr>
                        <w:top w:val="none" w:sz="0" w:space="0" w:color="auto"/>
                        <w:left w:val="none" w:sz="0" w:space="0" w:color="auto"/>
                        <w:bottom w:val="none" w:sz="0" w:space="0" w:color="auto"/>
                        <w:right w:val="none" w:sz="0" w:space="0" w:color="auto"/>
                      </w:divBdr>
                      <w:divsChild>
                        <w:div w:id="91894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46092">
                  <w:marLeft w:val="0"/>
                  <w:marRight w:val="0"/>
                  <w:marTop w:val="0"/>
                  <w:marBottom w:val="0"/>
                  <w:divBdr>
                    <w:top w:val="none" w:sz="0" w:space="0" w:color="auto"/>
                    <w:left w:val="none" w:sz="0" w:space="0" w:color="auto"/>
                    <w:bottom w:val="none" w:sz="0" w:space="0" w:color="auto"/>
                    <w:right w:val="none" w:sz="0" w:space="0" w:color="auto"/>
                  </w:divBdr>
                  <w:divsChild>
                    <w:div w:id="1295329651">
                      <w:marLeft w:val="0"/>
                      <w:marRight w:val="0"/>
                      <w:marTop w:val="0"/>
                      <w:marBottom w:val="0"/>
                      <w:divBdr>
                        <w:top w:val="none" w:sz="0" w:space="0" w:color="auto"/>
                        <w:left w:val="none" w:sz="0" w:space="0" w:color="auto"/>
                        <w:bottom w:val="none" w:sz="0" w:space="0" w:color="auto"/>
                        <w:right w:val="none" w:sz="0" w:space="0" w:color="auto"/>
                      </w:divBdr>
                      <w:divsChild>
                        <w:div w:id="183232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1511">
                  <w:marLeft w:val="0"/>
                  <w:marRight w:val="0"/>
                  <w:marTop w:val="0"/>
                  <w:marBottom w:val="0"/>
                  <w:divBdr>
                    <w:top w:val="none" w:sz="0" w:space="0" w:color="auto"/>
                    <w:left w:val="none" w:sz="0" w:space="0" w:color="auto"/>
                    <w:bottom w:val="none" w:sz="0" w:space="0" w:color="auto"/>
                    <w:right w:val="none" w:sz="0" w:space="0" w:color="auto"/>
                  </w:divBdr>
                  <w:divsChild>
                    <w:div w:id="1239948476">
                      <w:marLeft w:val="0"/>
                      <w:marRight w:val="0"/>
                      <w:marTop w:val="0"/>
                      <w:marBottom w:val="0"/>
                      <w:divBdr>
                        <w:top w:val="none" w:sz="0" w:space="0" w:color="auto"/>
                        <w:left w:val="none" w:sz="0" w:space="0" w:color="auto"/>
                        <w:bottom w:val="none" w:sz="0" w:space="0" w:color="auto"/>
                        <w:right w:val="none" w:sz="0" w:space="0" w:color="auto"/>
                      </w:divBdr>
                      <w:divsChild>
                        <w:div w:id="4916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365">
                  <w:marLeft w:val="0"/>
                  <w:marRight w:val="0"/>
                  <w:marTop w:val="0"/>
                  <w:marBottom w:val="0"/>
                  <w:divBdr>
                    <w:top w:val="none" w:sz="0" w:space="0" w:color="auto"/>
                    <w:left w:val="none" w:sz="0" w:space="0" w:color="auto"/>
                    <w:bottom w:val="none" w:sz="0" w:space="0" w:color="auto"/>
                    <w:right w:val="none" w:sz="0" w:space="0" w:color="auto"/>
                  </w:divBdr>
                  <w:divsChild>
                    <w:div w:id="1407680224">
                      <w:marLeft w:val="0"/>
                      <w:marRight w:val="0"/>
                      <w:marTop w:val="0"/>
                      <w:marBottom w:val="0"/>
                      <w:divBdr>
                        <w:top w:val="none" w:sz="0" w:space="0" w:color="auto"/>
                        <w:left w:val="none" w:sz="0" w:space="0" w:color="auto"/>
                        <w:bottom w:val="none" w:sz="0" w:space="0" w:color="auto"/>
                        <w:right w:val="none" w:sz="0" w:space="0" w:color="auto"/>
                      </w:divBdr>
                      <w:divsChild>
                        <w:div w:id="19014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92360">
                  <w:marLeft w:val="0"/>
                  <w:marRight w:val="0"/>
                  <w:marTop w:val="0"/>
                  <w:marBottom w:val="0"/>
                  <w:divBdr>
                    <w:top w:val="none" w:sz="0" w:space="0" w:color="auto"/>
                    <w:left w:val="none" w:sz="0" w:space="0" w:color="auto"/>
                    <w:bottom w:val="none" w:sz="0" w:space="0" w:color="auto"/>
                    <w:right w:val="none" w:sz="0" w:space="0" w:color="auto"/>
                  </w:divBdr>
                  <w:divsChild>
                    <w:div w:id="554392120">
                      <w:marLeft w:val="0"/>
                      <w:marRight w:val="0"/>
                      <w:marTop w:val="0"/>
                      <w:marBottom w:val="0"/>
                      <w:divBdr>
                        <w:top w:val="none" w:sz="0" w:space="0" w:color="auto"/>
                        <w:left w:val="none" w:sz="0" w:space="0" w:color="auto"/>
                        <w:bottom w:val="none" w:sz="0" w:space="0" w:color="auto"/>
                        <w:right w:val="none" w:sz="0" w:space="0" w:color="auto"/>
                      </w:divBdr>
                      <w:divsChild>
                        <w:div w:id="20745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24765">
                  <w:marLeft w:val="0"/>
                  <w:marRight w:val="0"/>
                  <w:marTop w:val="0"/>
                  <w:marBottom w:val="0"/>
                  <w:divBdr>
                    <w:top w:val="none" w:sz="0" w:space="0" w:color="auto"/>
                    <w:left w:val="none" w:sz="0" w:space="0" w:color="auto"/>
                    <w:bottom w:val="none" w:sz="0" w:space="0" w:color="auto"/>
                    <w:right w:val="none" w:sz="0" w:space="0" w:color="auto"/>
                  </w:divBdr>
                  <w:divsChild>
                    <w:div w:id="604733380">
                      <w:marLeft w:val="0"/>
                      <w:marRight w:val="0"/>
                      <w:marTop w:val="0"/>
                      <w:marBottom w:val="0"/>
                      <w:divBdr>
                        <w:top w:val="none" w:sz="0" w:space="0" w:color="auto"/>
                        <w:left w:val="none" w:sz="0" w:space="0" w:color="auto"/>
                        <w:bottom w:val="none" w:sz="0" w:space="0" w:color="auto"/>
                        <w:right w:val="none" w:sz="0" w:space="0" w:color="auto"/>
                      </w:divBdr>
                      <w:divsChild>
                        <w:div w:id="13722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9269">
                  <w:marLeft w:val="0"/>
                  <w:marRight w:val="0"/>
                  <w:marTop w:val="0"/>
                  <w:marBottom w:val="0"/>
                  <w:divBdr>
                    <w:top w:val="none" w:sz="0" w:space="0" w:color="auto"/>
                    <w:left w:val="none" w:sz="0" w:space="0" w:color="auto"/>
                    <w:bottom w:val="none" w:sz="0" w:space="0" w:color="auto"/>
                    <w:right w:val="none" w:sz="0" w:space="0" w:color="auto"/>
                  </w:divBdr>
                  <w:divsChild>
                    <w:div w:id="2024936297">
                      <w:marLeft w:val="0"/>
                      <w:marRight w:val="0"/>
                      <w:marTop w:val="0"/>
                      <w:marBottom w:val="0"/>
                      <w:divBdr>
                        <w:top w:val="none" w:sz="0" w:space="0" w:color="auto"/>
                        <w:left w:val="none" w:sz="0" w:space="0" w:color="auto"/>
                        <w:bottom w:val="none" w:sz="0" w:space="0" w:color="auto"/>
                        <w:right w:val="none" w:sz="0" w:space="0" w:color="auto"/>
                      </w:divBdr>
                      <w:divsChild>
                        <w:div w:id="11851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3184">
                  <w:marLeft w:val="0"/>
                  <w:marRight w:val="0"/>
                  <w:marTop w:val="0"/>
                  <w:marBottom w:val="0"/>
                  <w:divBdr>
                    <w:top w:val="none" w:sz="0" w:space="0" w:color="auto"/>
                    <w:left w:val="none" w:sz="0" w:space="0" w:color="auto"/>
                    <w:bottom w:val="none" w:sz="0" w:space="0" w:color="auto"/>
                    <w:right w:val="none" w:sz="0" w:space="0" w:color="auto"/>
                  </w:divBdr>
                  <w:divsChild>
                    <w:div w:id="88505925">
                      <w:marLeft w:val="0"/>
                      <w:marRight w:val="0"/>
                      <w:marTop w:val="0"/>
                      <w:marBottom w:val="0"/>
                      <w:divBdr>
                        <w:top w:val="none" w:sz="0" w:space="0" w:color="auto"/>
                        <w:left w:val="none" w:sz="0" w:space="0" w:color="auto"/>
                        <w:bottom w:val="none" w:sz="0" w:space="0" w:color="auto"/>
                        <w:right w:val="none" w:sz="0" w:space="0" w:color="auto"/>
                      </w:divBdr>
                      <w:divsChild>
                        <w:div w:id="46500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7008">
                  <w:marLeft w:val="0"/>
                  <w:marRight w:val="0"/>
                  <w:marTop w:val="0"/>
                  <w:marBottom w:val="0"/>
                  <w:divBdr>
                    <w:top w:val="none" w:sz="0" w:space="0" w:color="auto"/>
                    <w:left w:val="none" w:sz="0" w:space="0" w:color="auto"/>
                    <w:bottom w:val="none" w:sz="0" w:space="0" w:color="auto"/>
                    <w:right w:val="none" w:sz="0" w:space="0" w:color="auto"/>
                  </w:divBdr>
                  <w:divsChild>
                    <w:div w:id="564531484">
                      <w:marLeft w:val="0"/>
                      <w:marRight w:val="0"/>
                      <w:marTop w:val="0"/>
                      <w:marBottom w:val="0"/>
                      <w:divBdr>
                        <w:top w:val="none" w:sz="0" w:space="0" w:color="auto"/>
                        <w:left w:val="none" w:sz="0" w:space="0" w:color="auto"/>
                        <w:bottom w:val="none" w:sz="0" w:space="0" w:color="auto"/>
                        <w:right w:val="none" w:sz="0" w:space="0" w:color="auto"/>
                      </w:divBdr>
                      <w:divsChild>
                        <w:div w:id="8130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0608">
                  <w:marLeft w:val="0"/>
                  <w:marRight w:val="0"/>
                  <w:marTop w:val="0"/>
                  <w:marBottom w:val="0"/>
                  <w:divBdr>
                    <w:top w:val="none" w:sz="0" w:space="0" w:color="auto"/>
                    <w:left w:val="none" w:sz="0" w:space="0" w:color="auto"/>
                    <w:bottom w:val="none" w:sz="0" w:space="0" w:color="auto"/>
                    <w:right w:val="none" w:sz="0" w:space="0" w:color="auto"/>
                  </w:divBdr>
                  <w:divsChild>
                    <w:div w:id="559250567">
                      <w:marLeft w:val="0"/>
                      <w:marRight w:val="0"/>
                      <w:marTop w:val="0"/>
                      <w:marBottom w:val="0"/>
                      <w:divBdr>
                        <w:top w:val="none" w:sz="0" w:space="0" w:color="auto"/>
                        <w:left w:val="none" w:sz="0" w:space="0" w:color="auto"/>
                        <w:bottom w:val="none" w:sz="0" w:space="0" w:color="auto"/>
                        <w:right w:val="none" w:sz="0" w:space="0" w:color="auto"/>
                      </w:divBdr>
                      <w:divsChild>
                        <w:div w:id="159181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0623">
                  <w:marLeft w:val="0"/>
                  <w:marRight w:val="0"/>
                  <w:marTop w:val="0"/>
                  <w:marBottom w:val="0"/>
                  <w:divBdr>
                    <w:top w:val="none" w:sz="0" w:space="0" w:color="auto"/>
                    <w:left w:val="none" w:sz="0" w:space="0" w:color="auto"/>
                    <w:bottom w:val="none" w:sz="0" w:space="0" w:color="auto"/>
                    <w:right w:val="none" w:sz="0" w:space="0" w:color="auto"/>
                  </w:divBdr>
                  <w:divsChild>
                    <w:div w:id="1036002674">
                      <w:marLeft w:val="0"/>
                      <w:marRight w:val="0"/>
                      <w:marTop w:val="0"/>
                      <w:marBottom w:val="0"/>
                      <w:divBdr>
                        <w:top w:val="none" w:sz="0" w:space="0" w:color="auto"/>
                        <w:left w:val="none" w:sz="0" w:space="0" w:color="auto"/>
                        <w:bottom w:val="none" w:sz="0" w:space="0" w:color="auto"/>
                        <w:right w:val="none" w:sz="0" w:space="0" w:color="auto"/>
                      </w:divBdr>
                      <w:divsChild>
                        <w:div w:id="153927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4824">
                  <w:marLeft w:val="0"/>
                  <w:marRight w:val="0"/>
                  <w:marTop w:val="0"/>
                  <w:marBottom w:val="0"/>
                  <w:divBdr>
                    <w:top w:val="none" w:sz="0" w:space="0" w:color="auto"/>
                    <w:left w:val="none" w:sz="0" w:space="0" w:color="auto"/>
                    <w:bottom w:val="none" w:sz="0" w:space="0" w:color="auto"/>
                    <w:right w:val="none" w:sz="0" w:space="0" w:color="auto"/>
                  </w:divBdr>
                  <w:divsChild>
                    <w:div w:id="1881824603">
                      <w:marLeft w:val="0"/>
                      <w:marRight w:val="0"/>
                      <w:marTop w:val="0"/>
                      <w:marBottom w:val="0"/>
                      <w:divBdr>
                        <w:top w:val="none" w:sz="0" w:space="0" w:color="auto"/>
                        <w:left w:val="none" w:sz="0" w:space="0" w:color="auto"/>
                        <w:bottom w:val="none" w:sz="0" w:space="0" w:color="auto"/>
                        <w:right w:val="none" w:sz="0" w:space="0" w:color="auto"/>
                      </w:divBdr>
                      <w:divsChild>
                        <w:div w:id="19601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534044">
                  <w:marLeft w:val="0"/>
                  <w:marRight w:val="0"/>
                  <w:marTop w:val="0"/>
                  <w:marBottom w:val="0"/>
                  <w:divBdr>
                    <w:top w:val="none" w:sz="0" w:space="0" w:color="auto"/>
                    <w:left w:val="none" w:sz="0" w:space="0" w:color="auto"/>
                    <w:bottom w:val="none" w:sz="0" w:space="0" w:color="auto"/>
                    <w:right w:val="none" w:sz="0" w:space="0" w:color="auto"/>
                  </w:divBdr>
                  <w:divsChild>
                    <w:div w:id="902302031">
                      <w:marLeft w:val="0"/>
                      <w:marRight w:val="0"/>
                      <w:marTop w:val="0"/>
                      <w:marBottom w:val="0"/>
                      <w:divBdr>
                        <w:top w:val="none" w:sz="0" w:space="0" w:color="auto"/>
                        <w:left w:val="none" w:sz="0" w:space="0" w:color="auto"/>
                        <w:bottom w:val="none" w:sz="0" w:space="0" w:color="auto"/>
                        <w:right w:val="none" w:sz="0" w:space="0" w:color="auto"/>
                      </w:divBdr>
                      <w:divsChild>
                        <w:div w:id="7485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36302">
                  <w:marLeft w:val="0"/>
                  <w:marRight w:val="0"/>
                  <w:marTop w:val="0"/>
                  <w:marBottom w:val="0"/>
                  <w:divBdr>
                    <w:top w:val="none" w:sz="0" w:space="0" w:color="auto"/>
                    <w:left w:val="none" w:sz="0" w:space="0" w:color="auto"/>
                    <w:bottom w:val="none" w:sz="0" w:space="0" w:color="auto"/>
                    <w:right w:val="none" w:sz="0" w:space="0" w:color="auto"/>
                  </w:divBdr>
                  <w:divsChild>
                    <w:div w:id="486675608">
                      <w:marLeft w:val="0"/>
                      <w:marRight w:val="0"/>
                      <w:marTop w:val="0"/>
                      <w:marBottom w:val="0"/>
                      <w:divBdr>
                        <w:top w:val="none" w:sz="0" w:space="0" w:color="auto"/>
                        <w:left w:val="none" w:sz="0" w:space="0" w:color="auto"/>
                        <w:bottom w:val="none" w:sz="0" w:space="0" w:color="auto"/>
                        <w:right w:val="none" w:sz="0" w:space="0" w:color="auto"/>
                      </w:divBdr>
                      <w:divsChild>
                        <w:div w:id="21142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88304">
                  <w:marLeft w:val="0"/>
                  <w:marRight w:val="0"/>
                  <w:marTop w:val="0"/>
                  <w:marBottom w:val="0"/>
                  <w:divBdr>
                    <w:top w:val="none" w:sz="0" w:space="0" w:color="auto"/>
                    <w:left w:val="none" w:sz="0" w:space="0" w:color="auto"/>
                    <w:bottom w:val="none" w:sz="0" w:space="0" w:color="auto"/>
                    <w:right w:val="none" w:sz="0" w:space="0" w:color="auto"/>
                  </w:divBdr>
                  <w:divsChild>
                    <w:div w:id="1339622852">
                      <w:marLeft w:val="0"/>
                      <w:marRight w:val="0"/>
                      <w:marTop w:val="0"/>
                      <w:marBottom w:val="0"/>
                      <w:divBdr>
                        <w:top w:val="none" w:sz="0" w:space="0" w:color="auto"/>
                        <w:left w:val="none" w:sz="0" w:space="0" w:color="auto"/>
                        <w:bottom w:val="none" w:sz="0" w:space="0" w:color="auto"/>
                        <w:right w:val="none" w:sz="0" w:space="0" w:color="auto"/>
                      </w:divBdr>
                      <w:divsChild>
                        <w:div w:id="192803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8762">
                  <w:marLeft w:val="0"/>
                  <w:marRight w:val="0"/>
                  <w:marTop w:val="0"/>
                  <w:marBottom w:val="0"/>
                  <w:divBdr>
                    <w:top w:val="none" w:sz="0" w:space="0" w:color="auto"/>
                    <w:left w:val="none" w:sz="0" w:space="0" w:color="auto"/>
                    <w:bottom w:val="none" w:sz="0" w:space="0" w:color="auto"/>
                    <w:right w:val="none" w:sz="0" w:space="0" w:color="auto"/>
                  </w:divBdr>
                  <w:divsChild>
                    <w:div w:id="1154951572">
                      <w:marLeft w:val="0"/>
                      <w:marRight w:val="0"/>
                      <w:marTop w:val="0"/>
                      <w:marBottom w:val="0"/>
                      <w:divBdr>
                        <w:top w:val="none" w:sz="0" w:space="0" w:color="auto"/>
                        <w:left w:val="none" w:sz="0" w:space="0" w:color="auto"/>
                        <w:bottom w:val="none" w:sz="0" w:space="0" w:color="auto"/>
                        <w:right w:val="none" w:sz="0" w:space="0" w:color="auto"/>
                      </w:divBdr>
                      <w:divsChild>
                        <w:div w:id="12142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25660">
                  <w:marLeft w:val="0"/>
                  <w:marRight w:val="0"/>
                  <w:marTop w:val="0"/>
                  <w:marBottom w:val="0"/>
                  <w:divBdr>
                    <w:top w:val="none" w:sz="0" w:space="0" w:color="auto"/>
                    <w:left w:val="none" w:sz="0" w:space="0" w:color="auto"/>
                    <w:bottom w:val="none" w:sz="0" w:space="0" w:color="auto"/>
                    <w:right w:val="none" w:sz="0" w:space="0" w:color="auto"/>
                  </w:divBdr>
                  <w:divsChild>
                    <w:div w:id="892735724">
                      <w:marLeft w:val="0"/>
                      <w:marRight w:val="0"/>
                      <w:marTop w:val="0"/>
                      <w:marBottom w:val="0"/>
                      <w:divBdr>
                        <w:top w:val="none" w:sz="0" w:space="0" w:color="auto"/>
                        <w:left w:val="none" w:sz="0" w:space="0" w:color="auto"/>
                        <w:bottom w:val="none" w:sz="0" w:space="0" w:color="auto"/>
                        <w:right w:val="none" w:sz="0" w:space="0" w:color="auto"/>
                      </w:divBdr>
                      <w:divsChild>
                        <w:div w:id="7994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466978">
      <w:bodyDiv w:val="1"/>
      <w:marLeft w:val="0"/>
      <w:marRight w:val="0"/>
      <w:marTop w:val="0"/>
      <w:marBottom w:val="0"/>
      <w:divBdr>
        <w:top w:val="none" w:sz="0" w:space="0" w:color="auto"/>
        <w:left w:val="none" w:sz="0" w:space="0" w:color="auto"/>
        <w:bottom w:val="none" w:sz="0" w:space="0" w:color="auto"/>
        <w:right w:val="none" w:sz="0" w:space="0" w:color="auto"/>
      </w:divBdr>
    </w:div>
    <w:div w:id="1535998187">
      <w:marLeft w:val="0"/>
      <w:marRight w:val="0"/>
      <w:marTop w:val="0"/>
      <w:marBottom w:val="0"/>
      <w:divBdr>
        <w:top w:val="none" w:sz="0" w:space="0" w:color="auto"/>
        <w:left w:val="none" w:sz="0" w:space="0" w:color="auto"/>
        <w:bottom w:val="none" w:sz="0" w:space="0" w:color="auto"/>
        <w:right w:val="none" w:sz="0" w:space="0" w:color="auto"/>
      </w:divBdr>
    </w:div>
    <w:div w:id="1539053606">
      <w:bodyDiv w:val="1"/>
      <w:marLeft w:val="0"/>
      <w:marRight w:val="0"/>
      <w:marTop w:val="0"/>
      <w:marBottom w:val="0"/>
      <w:divBdr>
        <w:top w:val="none" w:sz="0" w:space="0" w:color="auto"/>
        <w:left w:val="none" w:sz="0" w:space="0" w:color="auto"/>
        <w:bottom w:val="none" w:sz="0" w:space="0" w:color="auto"/>
        <w:right w:val="none" w:sz="0" w:space="0" w:color="auto"/>
      </w:divBdr>
    </w:div>
    <w:div w:id="1571422954">
      <w:bodyDiv w:val="1"/>
      <w:marLeft w:val="0"/>
      <w:marRight w:val="0"/>
      <w:marTop w:val="0"/>
      <w:marBottom w:val="0"/>
      <w:divBdr>
        <w:top w:val="none" w:sz="0" w:space="0" w:color="auto"/>
        <w:left w:val="none" w:sz="0" w:space="0" w:color="auto"/>
        <w:bottom w:val="none" w:sz="0" w:space="0" w:color="auto"/>
        <w:right w:val="none" w:sz="0" w:space="0" w:color="auto"/>
      </w:divBdr>
    </w:div>
    <w:div w:id="1598634209">
      <w:bodyDiv w:val="1"/>
      <w:marLeft w:val="0"/>
      <w:marRight w:val="0"/>
      <w:marTop w:val="0"/>
      <w:marBottom w:val="0"/>
      <w:divBdr>
        <w:top w:val="none" w:sz="0" w:space="0" w:color="auto"/>
        <w:left w:val="none" w:sz="0" w:space="0" w:color="auto"/>
        <w:bottom w:val="none" w:sz="0" w:space="0" w:color="auto"/>
        <w:right w:val="none" w:sz="0" w:space="0" w:color="auto"/>
      </w:divBdr>
    </w:div>
    <w:div w:id="1859847651">
      <w:bodyDiv w:val="1"/>
      <w:marLeft w:val="0"/>
      <w:marRight w:val="0"/>
      <w:marTop w:val="0"/>
      <w:marBottom w:val="0"/>
      <w:divBdr>
        <w:top w:val="none" w:sz="0" w:space="0" w:color="auto"/>
        <w:left w:val="none" w:sz="0" w:space="0" w:color="auto"/>
        <w:bottom w:val="none" w:sz="0" w:space="0" w:color="auto"/>
        <w:right w:val="none" w:sz="0" w:space="0" w:color="auto"/>
      </w:divBdr>
      <w:divsChild>
        <w:div w:id="1183931968">
          <w:marLeft w:val="547"/>
          <w:marRight w:val="0"/>
          <w:marTop w:val="0"/>
          <w:marBottom w:val="0"/>
          <w:divBdr>
            <w:top w:val="none" w:sz="0" w:space="0" w:color="auto"/>
            <w:left w:val="none" w:sz="0" w:space="0" w:color="auto"/>
            <w:bottom w:val="none" w:sz="0" w:space="0" w:color="auto"/>
            <w:right w:val="none" w:sz="0" w:space="0" w:color="auto"/>
          </w:divBdr>
        </w:div>
        <w:div w:id="1623998679">
          <w:marLeft w:val="547"/>
          <w:marRight w:val="0"/>
          <w:marTop w:val="0"/>
          <w:marBottom w:val="0"/>
          <w:divBdr>
            <w:top w:val="none" w:sz="0" w:space="0" w:color="auto"/>
            <w:left w:val="none" w:sz="0" w:space="0" w:color="auto"/>
            <w:bottom w:val="none" w:sz="0" w:space="0" w:color="auto"/>
            <w:right w:val="none" w:sz="0" w:space="0" w:color="auto"/>
          </w:divBdr>
        </w:div>
        <w:div w:id="1696734816">
          <w:marLeft w:val="547"/>
          <w:marRight w:val="0"/>
          <w:marTop w:val="0"/>
          <w:marBottom w:val="0"/>
          <w:divBdr>
            <w:top w:val="none" w:sz="0" w:space="0" w:color="auto"/>
            <w:left w:val="none" w:sz="0" w:space="0" w:color="auto"/>
            <w:bottom w:val="none" w:sz="0" w:space="0" w:color="auto"/>
            <w:right w:val="none" w:sz="0" w:space="0" w:color="auto"/>
          </w:divBdr>
        </w:div>
        <w:div w:id="1532454515">
          <w:marLeft w:val="547"/>
          <w:marRight w:val="0"/>
          <w:marTop w:val="0"/>
          <w:marBottom w:val="0"/>
          <w:divBdr>
            <w:top w:val="none" w:sz="0" w:space="0" w:color="auto"/>
            <w:left w:val="none" w:sz="0" w:space="0" w:color="auto"/>
            <w:bottom w:val="none" w:sz="0" w:space="0" w:color="auto"/>
            <w:right w:val="none" w:sz="0" w:space="0" w:color="auto"/>
          </w:divBdr>
        </w:div>
      </w:divsChild>
    </w:div>
    <w:div w:id="1929650979">
      <w:bodyDiv w:val="1"/>
      <w:marLeft w:val="0"/>
      <w:marRight w:val="0"/>
      <w:marTop w:val="0"/>
      <w:marBottom w:val="0"/>
      <w:divBdr>
        <w:top w:val="none" w:sz="0" w:space="0" w:color="auto"/>
        <w:left w:val="none" w:sz="0" w:space="0" w:color="auto"/>
        <w:bottom w:val="none" w:sz="0" w:space="0" w:color="auto"/>
        <w:right w:val="none" w:sz="0" w:space="0" w:color="auto"/>
      </w:divBdr>
    </w:div>
    <w:div w:id="1964454830">
      <w:bodyDiv w:val="1"/>
      <w:marLeft w:val="0"/>
      <w:marRight w:val="0"/>
      <w:marTop w:val="0"/>
      <w:marBottom w:val="0"/>
      <w:divBdr>
        <w:top w:val="none" w:sz="0" w:space="0" w:color="auto"/>
        <w:left w:val="none" w:sz="0" w:space="0" w:color="auto"/>
        <w:bottom w:val="none" w:sz="0" w:space="0" w:color="auto"/>
        <w:right w:val="none" w:sz="0" w:space="0" w:color="auto"/>
      </w:divBdr>
      <w:divsChild>
        <w:div w:id="58794592">
          <w:marLeft w:val="0"/>
          <w:marRight w:val="0"/>
          <w:marTop w:val="0"/>
          <w:marBottom w:val="0"/>
          <w:divBdr>
            <w:top w:val="none" w:sz="0" w:space="0" w:color="auto"/>
            <w:left w:val="none" w:sz="0" w:space="0" w:color="auto"/>
            <w:bottom w:val="none" w:sz="0" w:space="0" w:color="auto"/>
            <w:right w:val="none" w:sz="0" w:space="0" w:color="auto"/>
          </w:divBdr>
        </w:div>
        <w:div w:id="1190682224">
          <w:marLeft w:val="0"/>
          <w:marRight w:val="0"/>
          <w:marTop w:val="0"/>
          <w:marBottom w:val="0"/>
          <w:divBdr>
            <w:top w:val="none" w:sz="0" w:space="0" w:color="auto"/>
            <w:left w:val="none" w:sz="0" w:space="0" w:color="auto"/>
            <w:bottom w:val="none" w:sz="0" w:space="0" w:color="auto"/>
            <w:right w:val="none" w:sz="0" w:space="0" w:color="auto"/>
          </w:divBdr>
        </w:div>
        <w:div w:id="379406699">
          <w:marLeft w:val="0"/>
          <w:marRight w:val="0"/>
          <w:marTop w:val="0"/>
          <w:marBottom w:val="0"/>
          <w:divBdr>
            <w:top w:val="none" w:sz="0" w:space="0" w:color="auto"/>
            <w:left w:val="none" w:sz="0" w:space="0" w:color="auto"/>
            <w:bottom w:val="none" w:sz="0" w:space="0" w:color="auto"/>
            <w:right w:val="none" w:sz="0" w:space="0" w:color="auto"/>
          </w:divBdr>
        </w:div>
        <w:div w:id="524245537">
          <w:marLeft w:val="0"/>
          <w:marRight w:val="0"/>
          <w:marTop w:val="0"/>
          <w:marBottom w:val="0"/>
          <w:divBdr>
            <w:top w:val="none" w:sz="0" w:space="0" w:color="auto"/>
            <w:left w:val="none" w:sz="0" w:space="0" w:color="auto"/>
            <w:bottom w:val="none" w:sz="0" w:space="0" w:color="auto"/>
            <w:right w:val="none" w:sz="0" w:space="0" w:color="auto"/>
          </w:divBdr>
        </w:div>
        <w:div w:id="1073509668">
          <w:marLeft w:val="0"/>
          <w:marRight w:val="0"/>
          <w:marTop w:val="0"/>
          <w:marBottom w:val="0"/>
          <w:divBdr>
            <w:top w:val="none" w:sz="0" w:space="0" w:color="auto"/>
            <w:left w:val="none" w:sz="0" w:space="0" w:color="auto"/>
            <w:bottom w:val="none" w:sz="0" w:space="0" w:color="auto"/>
            <w:right w:val="none" w:sz="0" w:space="0" w:color="auto"/>
          </w:divBdr>
        </w:div>
        <w:div w:id="4793401">
          <w:marLeft w:val="0"/>
          <w:marRight w:val="0"/>
          <w:marTop w:val="0"/>
          <w:marBottom w:val="0"/>
          <w:divBdr>
            <w:top w:val="none" w:sz="0" w:space="0" w:color="auto"/>
            <w:left w:val="none" w:sz="0" w:space="0" w:color="auto"/>
            <w:bottom w:val="none" w:sz="0" w:space="0" w:color="auto"/>
            <w:right w:val="none" w:sz="0" w:space="0" w:color="auto"/>
          </w:divBdr>
        </w:div>
        <w:div w:id="611401058">
          <w:marLeft w:val="0"/>
          <w:marRight w:val="0"/>
          <w:marTop w:val="0"/>
          <w:marBottom w:val="0"/>
          <w:divBdr>
            <w:top w:val="none" w:sz="0" w:space="0" w:color="auto"/>
            <w:left w:val="none" w:sz="0" w:space="0" w:color="auto"/>
            <w:bottom w:val="none" w:sz="0" w:space="0" w:color="auto"/>
            <w:right w:val="none" w:sz="0" w:space="0" w:color="auto"/>
          </w:divBdr>
        </w:div>
        <w:div w:id="1710643140">
          <w:marLeft w:val="0"/>
          <w:marRight w:val="0"/>
          <w:marTop w:val="0"/>
          <w:marBottom w:val="0"/>
          <w:divBdr>
            <w:top w:val="none" w:sz="0" w:space="0" w:color="auto"/>
            <w:left w:val="none" w:sz="0" w:space="0" w:color="auto"/>
            <w:bottom w:val="none" w:sz="0" w:space="0" w:color="auto"/>
            <w:right w:val="none" w:sz="0" w:space="0" w:color="auto"/>
          </w:divBdr>
        </w:div>
        <w:div w:id="688727083">
          <w:marLeft w:val="0"/>
          <w:marRight w:val="0"/>
          <w:marTop w:val="0"/>
          <w:marBottom w:val="0"/>
          <w:divBdr>
            <w:top w:val="none" w:sz="0" w:space="0" w:color="auto"/>
            <w:left w:val="none" w:sz="0" w:space="0" w:color="auto"/>
            <w:bottom w:val="none" w:sz="0" w:space="0" w:color="auto"/>
            <w:right w:val="none" w:sz="0" w:space="0" w:color="auto"/>
          </w:divBdr>
        </w:div>
        <w:div w:id="658382400">
          <w:marLeft w:val="0"/>
          <w:marRight w:val="0"/>
          <w:marTop w:val="0"/>
          <w:marBottom w:val="0"/>
          <w:divBdr>
            <w:top w:val="none" w:sz="0" w:space="0" w:color="auto"/>
            <w:left w:val="none" w:sz="0" w:space="0" w:color="auto"/>
            <w:bottom w:val="none" w:sz="0" w:space="0" w:color="auto"/>
            <w:right w:val="none" w:sz="0" w:space="0" w:color="auto"/>
          </w:divBdr>
        </w:div>
        <w:div w:id="245843113">
          <w:marLeft w:val="0"/>
          <w:marRight w:val="0"/>
          <w:marTop w:val="0"/>
          <w:marBottom w:val="0"/>
          <w:divBdr>
            <w:top w:val="none" w:sz="0" w:space="0" w:color="auto"/>
            <w:left w:val="none" w:sz="0" w:space="0" w:color="auto"/>
            <w:bottom w:val="none" w:sz="0" w:space="0" w:color="auto"/>
            <w:right w:val="none" w:sz="0" w:space="0" w:color="auto"/>
          </w:divBdr>
        </w:div>
        <w:div w:id="490408415">
          <w:marLeft w:val="0"/>
          <w:marRight w:val="0"/>
          <w:marTop w:val="0"/>
          <w:marBottom w:val="0"/>
          <w:divBdr>
            <w:top w:val="none" w:sz="0" w:space="0" w:color="auto"/>
            <w:left w:val="none" w:sz="0" w:space="0" w:color="auto"/>
            <w:bottom w:val="none" w:sz="0" w:space="0" w:color="auto"/>
            <w:right w:val="none" w:sz="0" w:space="0" w:color="auto"/>
          </w:divBdr>
        </w:div>
        <w:div w:id="966085833">
          <w:marLeft w:val="0"/>
          <w:marRight w:val="0"/>
          <w:marTop w:val="0"/>
          <w:marBottom w:val="0"/>
          <w:divBdr>
            <w:top w:val="none" w:sz="0" w:space="0" w:color="auto"/>
            <w:left w:val="none" w:sz="0" w:space="0" w:color="auto"/>
            <w:bottom w:val="none" w:sz="0" w:space="0" w:color="auto"/>
            <w:right w:val="none" w:sz="0" w:space="0" w:color="auto"/>
          </w:divBdr>
        </w:div>
        <w:div w:id="1276644550">
          <w:marLeft w:val="0"/>
          <w:marRight w:val="0"/>
          <w:marTop w:val="0"/>
          <w:marBottom w:val="0"/>
          <w:divBdr>
            <w:top w:val="none" w:sz="0" w:space="0" w:color="auto"/>
            <w:left w:val="none" w:sz="0" w:space="0" w:color="auto"/>
            <w:bottom w:val="none" w:sz="0" w:space="0" w:color="auto"/>
            <w:right w:val="none" w:sz="0" w:space="0" w:color="auto"/>
          </w:divBdr>
        </w:div>
        <w:div w:id="545219587">
          <w:marLeft w:val="0"/>
          <w:marRight w:val="0"/>
          <w:marTop w:val="0"/>
          <w:marBottom w:val="0"/>
          <w:divBdr>
            <w:top w:val="none" w:sz="0" w:space="0" w:color="auto"/>
            <w:left w:val="none" w:sz="0" w:space="0" w:color="auto"/>
            <w:bottom w:val="none" w:sz="0" w:space="0" w:color="auto"/>
            <w:right w:val="none" w:sz="0" w:space="0" w:color="auto"/>
          </w:divBdr>
        </w:div>
      </w:divsChild>
    </w:div>
    <w:div w:id="1973704616">
      <w:bodyDiv w:val="1"/>
      <w:marLeft w:val="0"/>
      <w:marRight w:val="0"/>
      <w:marTop w:val="0"/>
      <w:marBottom w:val="0"/>
      <w:divBdr>
        <w:top w:val="none" w:sz="0" w:space="0" w:color="auto"/>
        <w:left w:val="none" w:sz="0" w:space="0" w:color="auto"/>
        <w:bottom w:val="none" w:sz="0" w:space="0" w:color="auto"/>
        <w:right w:val="none" w:sz="0" w:space="0" w:color="auto"/>
      </w:divBdr>
      <w:divsChild>
        <w:div w:id="320425287">
          <w:marLeft w:val="0"/>
          <w:marRight w:val="0"/>
          <w:marTop w:val="0"/>
          <w:marBottom w:val="360"/>
          <w:divBdr>
            <w:top w:val="none" w:sz="0" w:space="0" w:color="auto"/>
            <w:left w:val="none" w:sz="0" w:space="0" w:color="auto"/>
            <w:bottom w:val="none" w:sz="0" w:space="0" w:color="auto"/>
            <w:right w:val="none" w:sz="0" w:space="0" w:color="auto"/>
          </w:divBdr>
        </w:div>
        <w:div w:id="426657760">
          <w:marLeft w:val="0"/>
          <w:marRight w:val="0"/>
          <w:marTop w:val="0"/>
          <w:marBottom w:val="300"/>
          <w:divBdr>
            <w:top w:val="none" w:sz="0" w:space="0" w:color="auto"/>
            <w:left w:val="none" w:sz="0" w:space="0" w:color="auto"/>
            <w:bottom w:val="none" w:sz="0" w:space="0" w:color="auto"/>
            <w:right w:val="none" w:sz="0" w:space="0" w:color="auto"/>
          </w:divBdr>
          <w:divsChild>
            <w:div w:id="408889294">
              <w:marLeft w:val="0"/>
              <w:marRight w:val="0"/>
              <w:marTop w:val="0"/>
              <w:marBottom w:val="300"/>
              <w:divBdr>
                <w:top w:val="none" w:sz="0" w:space="0" w:color="auto"/>
                <w:left w:val="none" w:sz="0" w:space="0" w:color="auto"/>
                <w:bottom w:val="none" w:sz="0" w:space="0" w:color="auto"/>
                <w:right w:val="none" w:sz="0" w:space="0" w:color="auto"/>
              </w:divBdr>
              <w:divsChild>
                <w:div w:id="384718943">
                  <w:marLeft w:val="0"/>
                  <w:marRight w:val="0"/>
                  <w:marTop w:val="0"/>
                  <w:marBottom w:val="0"/>
                  <w:divBdr>
                    <w:top w:val="none" w:sz="0" w:space="0" w:color="auto"/>
                    <w:left w:val="none" w:sz="0" w:space="0" w:color="auto"/>
                    <w:bottom w:val="none" w:sz="0" w:space="0" w:color="auto"/>
                    <w:right w:val="none" w:sz="0" w:space="0" w:color="auto"/>
                  </w:divBdr>
                  <w:divsChild>
                    <w:div w:id="1690910798">
                      <w:marLeft w:val="0"/>
                      <w:marRight w:val="0"/>
                      <w:marTop w:val="0"/>
                      <w:marBottom w:val="0"/>
                      <w:divBdr>
                        <w:top w:val="none" w:sz="0" w:space="0" w:color="auto"/>
                        <w:left w:val="none" w:sz="0" w:space="0" w:color="auto"/>
                        <w:bottom w:val="none" w:sz="0" w:space="0" w:color="auto"/>
                        <w:right w:val="none" w:sz="0" w:space="0" w:color="auto"/>
                      </w:divBdr>
                      <w:divsChild>
                        <w:div w:id="1055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5914">
                  <w:marLeft w:val="0"/>
                  <w:marRight w:val="0"/>
                  <w:marTop w:val="0"/>
                  <w:marBottom w:val="0"/>
                  <w:divBdr>
                    <w:top w:val="none" w:sz="0" w:space="0" w:color="auto"/>
                    <w:left w:val="none" w:sz="0" w:space="0" w:color="auto"/>
                    <w:bottom w:val="none" w:sz="0" w:space="0" w:color="auto"/>
                    <w:right w:val="none" w:sz="0" w:space="0" w:color="auto"/>
                  </w:divBdr>
                  <w:divsChild>
                    <w:div w:id="961575473">
                      <w:marLeft w:val="0"/>
                      <w:marRight w:val="0"/>
                      <w:marTop w:val="0"/>
                      <w:marBottom w:val="0"/>
                      <w:divBdr>
                        <w:top w:val="none" w:sz="0" w:space="0" w:color="auto"/>
                        <w:left w:val="none" w:sz="0" w:space="0" w:color="auto"/>
                        <w:bottom w:val="none" w:sz="0" w:space="0" w:color="auto"/>
                        <w:right w:val="none" w:sz="0" w:space="0" w:color="auto"/>
                      </w:divBdr>
                      <w:divsChild>
                        <w:div w:id="11631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1545">
                  <w:marLeft w:val="0"/>
                  <w:marRight w:val="0"/>
                  <w:marTop w:val="0"/>
                  <w:marBottom w:val="0"/>
                  <w:divBdr>
                    <w:top w:val="none" w:sz="0" w:space="0" w:color="auto"/>
                    <w:left w:val="none" w:sz="0" w:space="0" w:color="auto"/>
                    <w:bottom w:val="none" w:sz="0" w:space="0" w:color="auto"/>
                    <w:right w:val="none" w:sz="0" w:space="0" w:color="auto"/>
                  </w:divBdr>
                  <w:divsChild>
                    <w:div w:id="1693602166">
                      <w:marLeft w:val="0"/>
                      <w:marRight w:val="0"/>
                      <w:marTop w:val="0"/>
                      <w:marBottom w:val="0"/>
                      <w:divBdr>
                        <w:top w:val="none" w:sz="0" w:space="0" w:color="auto"/>
                        <w:left w:val="none" w:sz="0" w:space="0" w:color="auto"/>
                        <w:bottom w:val="none" w:sz="0" w:space="0" w:color="auto"/>
                        <w:right w:val="none" w:sz="0" w:space="0" w:color="auto"/>
                      </w:divBdr>
                      <w:divsChild>
                        <w:div w:id="12968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70435">
                  <w:marLeft w:val="0"/>
                  <w:marRight w:val="0"/>
                  <w:marTop w:val="0"/>
                  <w:marBottom w:val="0"/>
                  <w:divBdr>
                    <w:top w:val="none" w:sz="0" w:space="0" w:color="auto"/>
                    <w:left w:val="none" w:sz="0" w:space="0" w:color="auto"/>
                    <w:bottom w:val="none" w:sz="0" w:space="0" w:color="auto"/>
                    <w:right w:val="none" w:sz="0" w:space="0" w:color="auto"/>
                  </w:divBdr>
                  <w:divsChild>
                    <w:div w:id="1001280803">
                      <w:marLeft w:val="0"/>
                      <w:marRight w:val="0"/>
                      <w:marTop w:val="0"/>
                      <w:marBottom w:val="0"/>
                      <w:divBdr>
                        <w:top w:val="none" w:sz="0" w:space="0" w:color="auto"/>
                        <w:left w:val="none" w:sz="0" w:space="0" w:color="auto"/>
                        <w:bottom w:val="none" w:sz="0" w:space="0" w:color="auto"/>
                        <w:right w:val="none" w:sz="0" w:space="0" w:color="auto"/>
                      </w:divBdr>
                      <w:divsChild>
                        <w:div w:id="18669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7890">
                  <w:marLeft w:val="0"/>
                  <w:marRight w:val="0"/>
                  <w:marTop w:val="0"/>
                  <w:marBottom w:val="0"/>
                  <w:divBdr>
                    <w:top w:val="none" w:sz="0" w:space="0" w:color="auto"/>
                    <w:left w:val="none" w:sz="0" w:space="0" w:color="auto"/>
                    <w:bottom w:val="none" w:sz="0" w:space="0" w:color="auto"/>
                    <w:right w:val="none" w:sz="0" w:space="0" w:color="auto"/>
                  </w:divBdr>
                  <w:divsChild>
                    <w:div w:id="2050955446">
                      <w:marLeft w:val="0"/>
                      <w:marRight w:val="0"/>
                      <w:marTop w:val="0"/>
                      <w:marBottom w:val="0"/>
                      <w:divBdr>
                        <w:top w:val="none" w:sz="0" w:space="0" w:color="auto"/>
                        <w:left w:val="none" w:sz="0" w:space="0" w:color="auto"/>
                        <w:bottom w:val="none" w:sz="0" w:space="0" w:color="auto"/>
                        <w:right w:val="none" w:sz="0" w:space="0" w:color="auto"/>
                      </w:divBdr>
                      <w:divsChild>
                        <w:div w:id="11432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66232">
                  <w:marLeft w:val="0"/>
                  <w:marRight w:val="0"/>
                  <w:marTop w:val="0"/>
                  <w:marBottom w:val="0"/>
                  <w:divBdr>
                    <w:top w:val="none" w:sz="0" w:space="0" w:color="auto"/>
                    <w:left w:val="none" w:sz="0" w:space="0" w:color="auto"/>
                    <w:bottom w:val="none" w:sz="0" w:space="0" w:color="auto"/>
                    <w:right w:val="none" w:sz="0" w:space="0" w:color="auto"/>
                  </w:divBdr>
                  <w:divsChild>
                    <w:div w:id="804348584">
                      <w:marLeft w:val="0"/>
                      <w:marRight w:val="0"/>
                      <w:marTop w:val="0"/>
                      <w:marBottom w:val="0"/>
                      <w:divBdr>
                        <w:top w:val="none" w:sz="0" w:space="0" w:color="auto"/>
                        <w:left w:val="none" w:sz="0" w:space="0" w:color="auto"/>
                        <w:bottom w:val="none" w:sz="0" w:space="0" w:color="auto"/>
                        <w:right w:val="none" w:sz="0" w:space="0" w:color="auto"/>
                      </w:divBdr>
                      <w:divsChild>
                        <w:div w:id="6910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66864">
                  <w:marLeft w:val="0"/>
                  <w:marRight w:val="0"/>
                  <w:marTop w:val="0"/>
                  <w:marBottom w:val="0"/>
                  <w:divBdr>
                    <w:top w:val="none" w:sz="0" w:space="0" w:color="auto"/>
                    <w:left w:val="none" w:sz="0" w:space="0" w:color="auto"/>
                    <w:bottom w:val="none" w:sz="0" w:space="0" w:color="auto"/>
                    <w:right w:val="none" w:sz="0" w:space="0" w:color="auto"/>
                  </w:divBdr>
                  <w:divsChild>
                    <w:div w:id="1380008865">
                      <w:marLeft w:val="0"/>
                      <w:marRight w:val="0"/>
                      <w:marTop w:val="0"/>
                      <w:marBottom w:val="0"/>
                      <w:divBdr>
                        <w:top w:val="none" w:sz="0" w:space="0" w:color="auto"/>
                        <w:left w:val="none" w:sz="0" w:space="0" w:color="auto"/>
                        <w:bottom w:val="none" w:sz="0" w:space="0" w:color="auto"/>
                        <w:right w:val="none" w:sz="0" w:space="0" w:color="auto"/>
                      </w:divBdr>
                      <w:divsChild>
                        <w:div w:id="16196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49172">
                  <w:marLeft w:val="0"/>
                  <w:marRight w:val="0"/>
                  <w:marTop w:val="0"/>
                  <w:marBottom w:val="0"/>
                  <w:divBdr>
                    <w:top w:val="none" w:sz="0" w:space="0" w:color="auto"/>
                    <w:left w:val="none" w:sz="0" w:space="0" w:color="auto"/>
                    <w:bottom w:val="none" w:sz="0" w:space="0" w:color="auto"/>
                    <w:right w:val="none" w:sz="0" w:space="0" w:color="auto"/>
                  </w:divBdr>
                  <w:divsChild>
                    <w:div w:id="1419054508">
                      <w:marLeft w:val="0"/>
                      <w:marRight w:val="0"/>
                      <w:marTop w:val="0"/>
                      <w:marBottom w:val="0"/>
                      <w:divBdr>
                        <w:top w:val="none" w:sz="0" w:space="0" w:color="auto"/>
                        <w:left w:val="none" w:sz="0" w:space="0" w:color="auto"/>
                        <w:bottom w:val="none" w:sz="0" w:space="0" w:color="auto"/>
                        <w:right w:val="none" w:sz="0" w:space="0" w:color="auto"/>
                      </w:divBdr>
                      <w:divsChild>
                        <w:div w:id="1089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92118">
                  <w:marLeft w:val="0"/>
                  <w:marRight w:val="0"/>
                  <w:marTop w:val="0"/>
                  <w:marBottom w:val="0"/>
                  <w:divBdr>
                    <w:top w:val="none" w:sz="0" w:space="0" w:color="auto"/>
                    <w:left w:val="none" w:sz="0" w:space="0" w:color="auto"/>
                    <w:bottom w:val="none" w:sz="0" w:space="0" w:color="auto"/>
                    <w:right w:val="none" w:sz="0" w:space="0" w:color="auto"/>
                  </w:divBdr>
                  <w:divsChild>
                    <w:div w:id="901673839">
                      <w:marLeft w:val="0"/>
                      <w:marRight w:val="0"/>
                      <w:marTop w:val="0"/>
                      <w:marBottom w:val="0"/>
                      <w:divBdr>
                        <w:top w:val="none" w:sz="0" w:space="0" w:color="auto"/>
                        <w:left w:val="none" w:sz="0" w:space="0" w:color="auto"/>
                        <w:bottom w:val="none" w:sz="0" w:space="0" w:color="auto"/>
                        <w:right w:val="none" w:sz="0" w:space="0" w:color="auto"/>
                      </w:divBdr>
                      <w:divsChild>
                        <w:div w:id="13560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1885">
                  <w:marLeft w:val="0"/>
                  <w:marRight w:val="0"/>
                  <w:marTop w:val="0"/>
                  <w:marBottom w:val="0"/>
                  <w:divBdr>
                    <w:top w:val="none" w:sz="0" w:space="0" w:color="auto"/>
                    <w:left w:val="none" w:sz="0" w:space="0" w:color="auto"/>
                    <w:bottom w:val="none" w:sz="0" w:space="0" w:color="auto"/>
                    <w:right w:val="none" w:sz="0" w:space="0" w:color="auto"/>
                  </w:divBdr>
                  <w:divsChild>
                    <w:div w:id="767846752">
                      <w:marLeft w:val="0"/>
                      <w:marRight w:val="0"/>
                      <w:marTop w:val="0"/>
                      <w:marBottom w:val="0"/>
                      <w:divBdr>
                        <w:top w:val="none" w:sz="0" w:space="0" w:color="auto"/>
                        <w:left w:val="none" w:sz="0" w:space="0" w:color="auto"/>
                        <w:bottom w:val="none" w:sz="0" w:space="0" w:color="auto"/>
                        <w:right w:val="none" w:sz="0" w:space="0" w:color="auto"/>
                      </w:divBdr>
                      <w:divsChild>
                        <w:div w:id="9506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68078">
                  <w:marLeft w:val="0"/>
                  <w:marRight w:val="0"/>
                  <w:marTop w:val="0"/>
                  <w:marBottom w:val="0"/>
                  <w:divBdr>
                    <w:top w:val="none" w:sz="0" w:space="0" w:color="auto"/>
                    <w:left w:val="none" w:sz="0" w:space="0" w:color="auto"/>
                    <w:bottom w:val="none" w:sz="0" w:space="0" w:color="auto"/>
                    <w:right w:val="none" w:sz="0" w:space="0" w:color="auto"/>
                  </w:divBdr>
                  <w:divsChild>
                    <w:div w:id="345374917">
                      <w:marLeft w:val="0"/>
                      <w:marRight w:val="0"/>
                      <w:marTop w:val="0"/>
                      <w:marBottom w:val="0"/>
                      <w:divBdr>
                        <w:top w:val="none" w:sz="0" w:space="0" w:color="auto"/>
                        <w:left w:val="none" w:sz="0" w:space="0" w:color="auto"/>
                        <w:bottom w:val="none" w:sz="0" w:space="0" w:color="auto"/>
                        <w:right w:val="none" w:sz="0" w:space="0" w:color="auto"/>
                      </w:divBdr>
                      <w:divsChild>
                        <w:div w:id="1048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75592">
                  <w:marLeft w:val="0"/>
                  <w:marRight w:val="0"/>
                  <w:marTop w:val="0"/>
                  <w:marBottom w:val="0"/>
                  <w:divBdr>
                    <w:top w:val="none" w:sz="0" w:space="0" w:color="auto"/>
                    <w:left w:val="none" w:sz="0" w:space="0" w:color="auto"/>
                    <w:bottom w:val="none" w:sz="0" w:space="0" w:color="auto"/>
                    <w:right w:val="none" w:sz="0" w:space="0" w:color="auto"/>
                  </w:divBdr>
                  <w:divsChild>
                    <w:div w:id="2022925735">
                      <w:marLeft w:val="0"/>
                      <w:marRight w:val="0"/>
                      <w:marTop w:val="0"/>
                      <w:marBottom w:val="0"/>
                      <w:divBdr>
                        <w:top w:val="none" w:sz="0" w:space="0" w:color="auto"/>
                        <w:left w:val="none" w:sz="0" w:space="0" w:color="auto"/>
                        <w:bottom w:val="none" w:sz="0" w:space="0" w:color="auto"/>
                        <w:right w:val="none" w:sz="0" w:space="0" w:color="auto"/>
                      </w:divBdr>
                      <w:divsChild>
                        <w:div w:id="129552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2195">
                  <w:marLeft w:val="0"/>
                  <w:marRight w:val="0"/>
                  <w:marTop w:val="0"/>
                  <w:marBottom w:val="0"/>
                  <w:divBdr>
                    <w:top w:val="none" w:sz="0" w:space="0" w:color="auto"/>
                    <w:left w:val="none" w:sz="0" w:space="0" w:color="auto"/>
                    <w:bottom w:val="none" w:sz="0" w:space="0" w:color="auto"/>
                    <w:right w:val="none" w:sz="0" w:space="0" w:color="auto"/>
                  </w:divBdr>
                  <w:divsChild>
                    <w:div w:id="609513680">
                      <w:marLeft w:val="0"/>
                      <w:marRight w:val="0"/>
                      <w:marTop w:val="0"/>
                      <w:marBottom w:val="0"/>
                      <w:divBdr>
                        <w:top w:val="none" w:sz="0" w:space="0" w:color="auto"/>
                        <w:left w:val="none" w:sz="0" w:space="0" w:color="auto"/>
                        <w:bottom w:val="none" w:sz="0" w:space="0" w:color="auto"/>
                        <w:right w:val="none" w:sz="0" w:space="0" w:color="auto"/>
                      </w:divBdr>
                      <w:divsChild>
                        <w:div w:id="7220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286">
                  <w:marLeft w:val="0"/>
                  <w:marRight w:val="0"/>
                  <w:marTop w:val="0"/>
                  <w:marBottom w:val="0"/>
                  <w:divBdr>
                    <w:top w:val="none" w:sz="0" w:space="0" w:color="auto"/>
                    <w:left w:val="none" w:sz="0" w:space="0" w:color="auto"/>
                    <w:bottom w:val="none" w:sz="0" w:space="0" w:color="auto"/>
                    <w:right w:val="none" w:sz="0" w:space="0" w:color="auto"/>
                  </w:divBdr>
                  <w:divsChild>
                    <w:div w:id="1787456848">
                      <w:marLeft w:val="0"/>
                      <w:marRight w:val="0"/>
                      <w:marTop w:val="0"/>
                      <w:marBottom w:val="0"/>
                      <w:divBdr>
                        <w:top w:val="none" w:sz="0" w:space="0" w:color="auto"/>
                        <w:left w:val="none" w:sz="0" w:space="0" w:color="auto"/>
                        <w:bottom w:val="none" w:sz="0" w:space="0" w:color="auto"/>
                        <w:right w:val="none" w:sz="0" w:space="0" w:color="auto"/>
                      </w:divBdr>
                      <w:divsChild>
                        <w:div w:id="7777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73792">
                  <w:marLeft w:val="0"/>
                  <w:marRight w:val="0"/>
                  <w:marTop w:val="0"/>
                  <w:marBottom w:val="0"/>
                  <w:divBdr>
                    <w:top w:val="none" w:sz="0" w:space="0" w:color="auto"/>
                    <w:left w:val="none" w:sz="0" w:space="0" w:color="auto"/>
                    <w:bottom w:val="none" w:sz="0" w:space="0" w:color="auto"/>
                    <w:right w:val="none" w:sz="0" w:space="0" w:color="auto"/>
                  </w:divBdr>
                  <w:divsChild>
                    <w:div w:id="379981598">
                      <w:marLeft w:val="0"/>
                      <w:marRight w:val="0"/>
                      <w:marTop w:val="0"/>
                      <w:marBottom w:val="0"/>
                      <w:divBdr>
                        <w:top w:val="none" w:sz="0" w:space="0" w:color="auto"/>
                        <w:left w:val="none" w:sz="0" w:space="0" w:color="auto"/>
                        <w:bottom w:val="none" w:sz="0" w:space="0" w:color="auto"/>
                        <w:right w:val="none" w:sz="0" w:space="0" w:color="auto"/>
                      </w:divBdr>
                      <w:divsChild>
                        <w:div w:id="145879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64373">
                  <w:marLeft w:val="0"/>
                  <w:marRight w:val="0"/>
                  <w:marTop w:val="0"/>
                  <w:marBottom w:val="0"/>
                  <w:divBdr>
                    <w:top w:val="none" w:sz="0" w:space="0" w:color="auto"/>
                    <w:left w:val="none" w:sz="0" w:space="0" w:color="auto"/>
                    <w:bottom w:val="none" w:sz="0" w:space="0" w:color="auto"/>
                    <w:right w:val="none" w:sz="0" w:space="0" w:color="auto"/>
                  </w:divBdr>
                  <w:divsChild>
                    <w:div w:id="785318037">
                      <w:marLeft w:val="0"/>
                      <w:marRight w:val="0"/>
                      <w:marTop w:val="0"/>
                      <w:marBottom w:val="0"/>
                      <w:divBdr>
                        <w:top w:val="none" w:sz="0" w:space="0" w:color="auto"/>
                        <w:left w:val="none" w:sz="0" w:space="0" w:color="auto"/>
                        <w:bottom w:val="none" w:sz="0" w:space="0" w:color="auto"/>
                        <w:right w:val="none" w:sz="0" w:space="0" w:color="auto"/>
                      </w:divBdr>
                      <w:divsChild>
                        <w:div w:id="10516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6831">
                  <w:marLeft w:val="0"/>
                  <w:marRight w:val="0"/>
                  <w:marTop w:val="0"/>
                  <w:marBottom w:val="0"/>
                  <w:divBdr>
                    <w:top w:val="none" w:sz="0" w:space="0" w:color="auto"/>
                    <w:left w:val="none" w:sz="0" w:space="0" w:color="auto"/>
                    <w:bottom w:val="none" w:sz="0" w:space="0" w:color="auto"/>
                    <w:right w:val="none" w:sz="0" w:space="0" w:color="auto"/>
                  </w:divBdr>
                  <w:divsChild>
                    <w:div w:id="1751076702">
                      <w:marLeft w:val="0"/>
                      <w:marRight w:val="0"/>
                      <w:marTop w:val="0"/>
                      <w:marBottom w:val="0"/>
                      <w:divBdr>
                        <w:top w:val="none" w:sz="0" w:space="0" w:color="auto"/>
                        <w:left w:val="none" w:sz="0" w:space="0" w:color="auto"/>
                        <w:bottom w:val="none" w:sz="0" w:space="0" w:color="auto"/>
                        <w:right w:val="none" w:sz="0" w:space="0" w:color="auto"/>
                      </w:divBdr>
                      <w:divsChild>
                        <w:div w:id="38168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9713">
                  <w:marLeft w:val="0"/>
                  <w:marRight w:val="0"/>
                  <w:marTop w:val="0"/>
                  <w:marBottom w:val="0"/>
                  <w:divBdr>
                    <w:top w:val="none" w:sz="0" w:space="0" w:color="auto"/>
                    <w:left w:val="none" w:sz="0" w:space="0" w:color="auto"/>
                    <w:bottom w:val="none" w:sz="0" w:space="0" w:color="auto"/>
                    <w:right w:val="none" w:sz="0" w:space="0" w:color="auto"/>
                  </w:divBdr>
                  <w:divsChild>
                    <w:div w:id="1438602990">
                      <w:marLeft w:val="0"/>
                      <w:marRight w:val="0"/>
                      <w:marTop w:val="0"/>
                      <w:marBottom w:val="0"/>
                      <w:divBdr>
                        <w:top w:val="none" w:sz="0" w:space="0" w:color="auto"/>
                        <w:left w:val="none" w:sz="0" w:space="0" w:color="auto"/>
                        <w:bottom w:val="none" w:sz="0" w:space="0" w:color="auto"/>
                        <w:right w:val="none" w:sz="0" w:space="0" w:color="auto"/>
                      </w:divBdr>
                      <w:divsChild>
                        <w:div w:id="15055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6494">
                  <w:marLeft w:val="0"/>
                  <w:marRight w:val="0"/>
                  <w:marTop w:val="0"/>
                  <w:marBottom w:val="0"/>
                  <w:divBdr>
                    <w:top w:val="none" w:sz="0" w:space="0" w:color="auto"/>
                    <w:left w:val="none" w:sz="0" w:space="0" w:color="auto"/>
                    <w:bottom w:val="none" w:sz="0" w:space="0" w:color="auto"/>
                    <w:right w:val="none" w:sz="0" w:space="0" w:color="auto"/>
                  </w:divBdr>
                  <w:divsChild>
                    <w:div w:id="1064832809">
                      <w:marLeft w:val="0"/>
                      <w:marRight w:val="0"/>
                      <w:marTop w:val="0"/>
                      <w:marBottom w:val="0"/>
                      <w:divBdr>
                        <w:top w:val="none" w:sz="0" w:space="0" w:color="auto"/>
                        <w:left w:val="none" w:sz="0" w:space="0" w:color="auto"/>
                        <w:bottom w:val="none" w:sz="0" w:space="0" w:color="auto"/>
                        <w:right w:val="none" w:sz="0" w:space="0" w:color="auto"/>
                      </w:divBdr>
                      <w:divsChild>
                        <w:div w:id="33785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7940">
                  <w:marLeft w:val="0"/>
                  <w:marRight w:val="0"/>
                  <w:marTop w:val="0"/>
                  <w:marBottom w:val="0"/>
                  <w:divBdr>
                    <w:top w:val="none" w:sz="0" w:space="0" w:color="auto"/>
                    <w:left w:val="none" w:sz="0" w:space="0" w:color="auto"/>
                    <w:bottom w:val="none" w:sz="0" w:space="0" w:color="auto"/>
                    <w:right w:val="none" w:sz="0" w:space="0" w:color="auto"/>
                  </w:divBdr>
                  <w:divsChild>
                    <w:div w:id="1049182605">
                      <w:marLeft w:val="0"/>
                      <w:marRight w:val="0"/>
                      <w:marTop w:val="0"/>
                      <w:marBottom w:val="0"/>
                      <w:divBdr>
                        <w:top w:val="none" w:sz="0" w:space="0" w:color="auto"/>
                        <w:left w:val="none" w:sz="0" w:space="0" w:color="auto"/>
                        <w:bottom w:val="none" w:sz="0" w:space="0" w:color="auto"/>
                        <w:right w:val="none" w:sz="0" w:space="0" w:color="auto"/>
                      </w:divBdr>
                      <w:divsChild>
                        <w:div w:id="2066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4920">
                  <w:marLeft w:val="0"/>
                  <w:marRight w:val="0"/>
                  <w:marTop w:val="0"/>
                  <w:marBottom w:val="0"/>
                  <w:divBdr>
                    <w:top w:val="none" w:sz="0" w:space="0" w:color="auto"/>
                    <w:left w:val="none" w:sz="0" w:space="0" w:color="auto"/>
                    <w:bottom w:val="none" w:sz="0" w:space="0" w:color="auto"/>
                    <w:right w:val="none" w:sz="0" w:space="0" w:color="auto"/>
                  </w:divBdr>
                  <w:divsChild>
                    <w:div w:id="534579189">
                      <w:marLeft w:val="0"/>
                      <w:marRight w:val="0"/>
                      <w:marTop w:val="0"/>
                      <w:marBottom w:val="0"/>
                      <w:divBdr>
                        <w:top w:val="none" w:sz="0" w:space="0" w:color="auto"/>
                        <w:left w:val="none" w:sz="0" w:space="0" w:color="auto"/>
                        <w:bottom w:val="none" w:sz="0" w:space="0" w:color="auto"/>
                        <w:right w:val="none" w:sz="0" w:space="0" w:color="auto"/>
                      </w:divBdr>
                      <w:divsChild>
                        <w:div w:id="13159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7312">
                  <w:marLeft w:val="0"/>
                  <w:marRight w:val="0"/>
                  <w:marTop w:val="0"/>
                  <w:marBottom w:val="0"/>
                  <w:divBdr>
                    <w:top w:val="none" w:sz="0" w:space="0" w:color="auto"/>
                    <w:left w:val="none" w:sz="0" w:space="0" w:color="auto"/>
                    <w:bottom w:val="none" w:sz="0" w:space="0" w:color="auto"/>
                    <w:right w:val="none" w:sz="0" w:space="0" w:color="auto"/>
                  </w:divBdr>
                  <w:divsChild>
                    <w:div w:id="1329216409">
                      <w:marLeft w:val="0"/>
                      <w:marRight w:val="0"/>
                      <w:marTop w:val="0"/>
                      <w:marBottom w:val="0"/>
                      <w:divBdr>
                        <w:top w:val="none" w:sz="0" w:space="0" w:color="auto"/>
                        <w:left w:val="none" w:sz="0" w:space="0" w:color="auto"/>
                        <w:bottom w:val="none" w:sz="0" w:space="0" w:color="auto"/>
                        <w:right w:val="none" w:sz="0" w:space="0" w:color="auto"/>
                      </w:divBdr>
                      <w:divsChild>
                        <w:div w:id="20013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5141">
                  <w:marLeft w:val="0"/>
                  <w:marRight w:val="0"/>
                  <w:marTop w:val="0"/>
                  <w:marBottom w:val="0"/>
                  <w:divBdr>
                    <w:top w:val="none" w:sz="0" w:space="0" w:color="auto"/>
                    <w:left w:val="none" w:sz="0" w:space="0" w:color="auto"/>
                    <w:bottom w:val="none" w:sz="0" w:space="0" w:color="auto"/>
                    <w:right w:val="none" w:sz="0" w:space="0" w:color="auto"/>
                  </w:divBdr>
                  <w:divsChild>
                    <w:div w:id="2130853066">
                      <w:marLeft w:val="0"/>
                      <w:marRight w:val="0"/>
                      <w:marTop w:val="0"/>
                      <w:marBottom w:val="0"/>
                      <w:divBdr>
                        <w:top w:val="none" w:sz="0" w:space="0" w:color="auto"/>
                        <w:left w:val="none" w:sz="0" w:space="0" w:color="auto"/>
                        <w:bottom w:val="none" w:sz="0" w:space="0" w:color="auto"/>
                        <w:right w:val="none" w:sz="0" w:space="0" w:color="auto"/>
                      </w:divBdr>
                      <w:divsChild>
                        <w:div w:id="10982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4465">
                  <w:marLeft w:val="0"/>
                  <w:marRight w:val="0"/>
                  <w:marTop w:val="0"/>
                  <w:marBottom w:val="0"/>
                  <w:divBdr>
                    <w:top w:val="none" w:sz="0" w:space="0" w:color="auto"/>
                    <w:left w:val="none" w:sz="0" w:space="0" w:color="auto"/>
                    <w:bottom w:val="none" w:sz="0" w:space="0" w:color="auto"/>
                    <w:right w:val="none" w:sz="0" w:space="0" w:color="auto"/>
                  </w:divBdr>
                  <w:divsChild>
                    <w:div w:id="99836012">
                      <w:marLeft w:val="0"/>
                      <w:marRight w:val="0"/>
                      <w:marTop w:val="0"/>
                      <w:marBottom w:val="0"/>
                      <w:divBdr>
                        <w:top w:val="none" w:sz="0" w:space="0" w:color="auto"/>
                        <w:left w:val="none" w:sz="0" w:space="0" w:color="auto"/>
                        <w:bottom w:val="none" w:sz="0" w:space="0" w:color="auto"/>
                        <w:right w:val="none" w:sz="0" w:space="0" w:color="auto"/>
                      </w:divBdr>
                      <w:divsChild>
                        <w:div w:id="1124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hyperlink" Target="https://lirn.ca/courthouse-library-profiles/hamilton-library/" TargetMode="External"/><Relationship Id="rId39" Type="http://schemas.openxmlformats.org/officeDocument/2006/relationships/hyperlink" Target="https://lirn.ca/courthouse-library-profiles/peterborough-library/" TargetMode="External"/><Relationship Id="rId21" Type="http://schemas.openxmlformats.org/officeDocument/2006/relationships/hyperlink" Target="https://lirn.ca/courthouse-library-profiles/dufferin-library/" TargetMode="External"/><Relationship Id="rId34" Type="http://schemas.openxmlformats.org/officeDocument/2006/relationships/hyperlink" Target="https://irisml.com/" TargetMode="External"/><Relationship Id="rId42" Type="http://schemas.openxmlformats.org/officeDocument/2006/relationships/hyperlink" Target="https://lirn.ca/2024/09/12/rangefindr-ca-is-here/" TargetMode="External"/><Relationship Id="rId47" Type="http://schemas.openxmlformats.org/officeDocument/2006/relationships/image" Target="media/image9.png"/><Relationship Id="rId50" Type="http://schemas.openxmlformats.org/officeDocument/2006/relationships/hyperlink" Target="https://i0.wp.com/lirn.ca/wp-content/uploads/2025/04/Sudbury-6.jpg?ssl=1" TargetMode="External"/><Relationship Id="rId55" Type="http://schemas.openxmlformats.org/officeDocument/2006/relationships/image" Target="media/image13.jpe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lirn.ca/courthouse-library-profiles/brant-library/" TargetMode="External"/><Relationship Id="rId11" Type="http://schemas.openxmlformats.org/officeDocument/2006/relationships/endnotes" Target="endnotes.xml"/><Relationship Id="rId24" Type="http://schemas.openxmlformats.org/officeDocument/2006/relationships/hyperlink" Target="https://lirn.ca/courthouse-library-profiles/dufferin-library/" TargetMode="External"/><Relationship Id="rId32" Type="http://schemas.openxmlformats.org/officeDocument/2006/relationships/hyperlink" Target="https://lirn.ca/courthouse-library-profiles/toronto-library/" TargetMode="External"/><Relationship Id="rId37" Type="http://schemas.openxmlformats.org/officeDocument/2006/relationships/hyperlink" Target="https://lirn.ca/courthouse-library-profiles/waterloo-library/" TargetMode="External"/><Relationship Id="rId40" Type="http://schemas.openxmlformats.org/officeDocument/2006/relationships/hyperlink" Target="https://lirn.ca/courthouse-library-profiles/stormont-dundas-glengarry-library/" TargetMode="External"/><Relationship Id="rId45" Type="http://schemas.openxmlformats.org/officeDocument/2006/relationships/hyperlink" Target="https://i0.wp.com/lirn.ca/wp-content/uploads/2025/04/SDG4.jpg?ssl=1" TargetMode="External"/><Relationship Id="rId53" Type="http://schemas.openxmlformats.org/officeDocument/2006/relationships/image" Target="media/image12.jpeg"/><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lirn.ca/courthouse-library-profiles/peel-librar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lirn.ca/courthouse-library-profiles/algoma-library/" TargetMode="External"/><Relationship Id="rId27" Type="http://schemas.openxmlformats.org/officeDocument/2006/relationships/hyperlink" Target="https://lirn.ca/courthouse-library-profiles/stormont-dundas-glengarry-library/" TargetMode="External"/><Relationship Id="rId30" Type="http://schemas.openxmlformats.org/officeDocument/2006/relationships/hyperlink" Target="https://lirn.ca/courthouse-library-profiles/dufferin-library/" TargetMode="External"/><Relationship Id="rId35" Type="http://schemas.openxmlformats.org/officeDocument/2006/relationships/hyperlink" Target="https://lirn.ca/courthouse-library-profiles/dufferin-library/" TargetMode="External"/><Relationship Id="rId43" Type="http://schemas.openxmlformats.org/officeDocument/2006/relationships/image" Target="media/image6.png"/><Relationship Id="rId48" Type="http://schemas.openxmlformats.org/officeDocument/2006/relationships/hyperlink" Target="https://i0.wp.com/lirn.ca/wp-content/uploads/2025/04/Brant-LiRN-LFO-Equity-Access-to-Library-Collections-Grant-4.jpg?ssl=1"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image" Target="media/image11.jpe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lirn.ca/courthouse-library-profiles/halton-library/" TargetMode="External"/><Relationship Id="rId33" Type="http://schemas.openxmlformats.org/officeDocument/2006/relationships/hyperlink" Target="https://www.lexisnexis.ca/en-ca/products/pleadings-motions-facta.page" TargetMode="External"/><Relationship Id="rId38" Type="http://schemas.openxmlformats.org/officeDocument/2006/relationships/hyperlink" Target="https://lirn.ca/courthouse-library-profiles/hamilton-library/" TargetMode="External"/><Relationship Id="rId46" Type="http://schemas.openxmlformats.org/officeDocument/2006/relationships/image" Target="media/image8.jpeg"/><Relationship Id="rId20" Type="http://schemas.openxmlformats.org/officeDocument/2006/relationships/hyperlink" Target="https://lirn.ca/courthouse-library-profiles/dufferin-library/" TargetMode="External"/><Relationship Id="rId41" Type="http://schemas.openxmlformats.org/officeDocument/2006/relationships/hyperlink" Target="https://lirn.ca/library-use-protocol-2/" TargetMode="External"/><Relationship Id="rId54" Type="http://schemas.openxmlformats.org/officeDocument/2006/relationships/hyperlink" Target="https://i0.wp.com/lirn.ca/wp-content/uploads/2025/04/IMG_1122.jpg?ssl=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lirn.ca/courthouse-library-profiles/peel-library/" TargetMode="External"/><Relationship Id="rId28" Type="http://schemas.openxmlformats.org/officeDocument/2006/relationships/hyperlink" Target="https://lirn.ca/courthouse-library-profiles/waterloo-library/" TargetMode="External"/><Relationship Id="rId36" Type="http://schemas.openxmlformats.org/officeDocument/2006/relationships/hyperlink" Target="https://lirn.ca/courthouse-library-profiles/renfrew-library/" TargetMode="External"/><Relationship Id="rId49" Type="http://schemas.openxmlformats.org/officeDocument/2006/relationships/image" Target="media/image10.jpeg"/><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lirn.ca/courthouse-library-profiles/lambton-library/" TargetMode="External"/><Relationship Id="rId44" Type="http://schemas.openxmlformats.org/officeDocument/2006/relationships/image" Target="media/image7.png"/><Relationship Id="rId52" Type="http://schemas.openxmlformats.org/officeDocument/2006/relationships/hyperlink" Target="https://i0.wp.com/lirn.ca/wp-content/uploads/2025/04/SDG-3-1.jpg?ss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LiRN Theme">
  <a:themeElements>
    <a:clrScheme name="Custom 2">
      <a:dk1>
        <a:sysClr val="windowText" lastClr="000000"/>
      </a:dk1>
      <a:lt1>
        <a:sysClr val="window" lastClr="FFFFFF"/>
      </a:lt1>
      <a:dk2>
        <a:srgbClr val="314F40"/>
      </a:dk2>
      <a:lt2>
        <a:srgbClr val="ECF0F1"/>
      </a:lt2>
      <a:accent1>
        <a:srgbClr val="1BBC9B"/>
      </a:accent1>
      <a:accent2>
        <a:srgbClr val="455F51"/>
      </a:accent2>
      <a:accent3>
        <a:srgbClr val="92D050"/>
      </a:accent3>
      <a:accent4>
        <a:srgbClr val="00B050"/>
      </a:accent4>
      <a:accent5>
        <a:srgbClr val="455F51"/>
      </a:accent5>
      <a:accent6>
        <a:srgbClr val="314F40"/>
      </a:accent6>
      <a:hlink>
        <a:srgbClr val="1BBC9B"/>
      </a:hlink>
      <a:folHlink>
        <a:srgbClr val="959CA6"/>
      </a:folHlink>
    </a:clrScheme>
    <a:fontScheme name="Quotabl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Quotabl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June 2023 to June 2025</Abstract>
  <CompanyAddress/>
  <CompanyPhone/>
  <CompanyFax/>
  <CompanyEmail>tleitch@lirn.ca</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B7388D2133A4488CCBA73FCED1F4B6" ma:contentTypeVersion="13" ma:contentTypeDescription="Create a new document." ma:contentTypeScope="" ma:versionID="11153b7d582ed44c36ec006846ee2b89">
  <xsd:schema xmlns:xsd="http://www.w3.org/2001/XMLSchema" xmlns:xs="http://www.w3.org/2001/XMLSchema" xmlns:p="http://schemas.microsoft.com/office/2006/metadata/properties" xmlns:ns2="44609446-4416-4269-86fe-f27a1f17b8aa" xmlns:ns3="94a40b6f-fcfe-42d3-ae5e-d000167071b8" targetNamespace="http://schemas.microsoft.com/office/2006/metadata/properties" ma:root="true" ma:fieldsID="c0369e10c1ad6e7ece384d66a1f167c1" ns2:_="" ns3:_="">
    <xsd:import namespace="44609446-4416-4269-86fe-f27a1f17b8aa"/>
    <xsd:import namespace="94a40b6f-fcfe-42d3-ae5e-d000167071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09446-4416-4269-86fe-f27a1f17b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ec0e06-7d51-4e99-a1e5-2630d84ca7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a40b6f-fcfe-42d3-ae5e-d000167071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fb3304-e9bc-4ece-9a6b-3c0bf34854cc}" ma:internalName="TaxCatchAll" ma:showField="CatchAllData" ma:web="94a40b6f-fcfe-42d3-ae5e-d000167071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4a40b6f-fcfe-42d3-ae5e-d000167071b8" xsi:nil="true"/>
    <lcf76f155ced4ddcb4097134ff3c332f xmlns="44609446-4416-4269-86fe-f27a1f17b8a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FD5F35-F873-4149-B8C6-AD2E39856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09446-4416-4269-86fe-f27a1f17b8aa"/>
    <ds:schemaRef ds:uri="94a40b6f-fcfe-42d3-ae5e-d00016707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B3143-A8CF-42E3-AC23-C26927C49DA6}">
  <ds:schemaRefs>
    <ds:schemaRef ds:uri="http://schemas.openxmlformats.org/officeDocument/2006/bibliography"/>
  </ds:schemaRefs>
</ds:datastoreItem>
</file>

<file path=customXml/itemProps4.xml><?xml version="1.0" encoding="utf-8"?>
<ds:datastoreItem xmlns:ds="http://schemas.openxmlformats.org/officeDocument/2006/customXml" ds:itemID="{7E638916-3772-4251-9EF1-2778DEED2F0C}">
  <ds:schemaRefs>
    <ds:schemaRef ds:uri="http://schemas.microsoft.com/office/2006/metadata/properties"/>
    <ds:schemaRef ds:uri="http://schemas.microsoft.com/office/infopath/2007/PartnerControls"/>
    <ds:schemaRef ds:uri="94a40b6f-fcfe-42d3-ae5e-d000167071b8"/>
    <ds:schemaRef ds:uri="44609446-4416-4269-86fe-f27a1f17b8aa"/>
  </ds:schemaRefs>
</ds:datastoreItem>
</file>

<file path=customXml/itemProps5.xml><?xml version="1.0" encoding="utf-8"?>
<ds:datastoreItem xmlns:ds="http://schemas.openxmlformats.org/officeDocument/2006/customXml" ds:itemID="{F49A2017-A5CA-4717-AF66-498982FC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2352</Words>
  <Characters>13623</Characters>
  <Application>Microsoft Office Word</Application>
  <DocSecurity>0</DocSecurity>
  <Lines>272</Lines>
  <Paragraphs>114</Paragraphs>
  <ScaleCrop>false</ScaleCrop>
  <HeadingPairs>
    <vt:vector size="2" baseType="variant">
      <vt:variant>
        <vt:lpstr>Title</vt:lpstr>
      </vt:variant>
      <vt:variant>
        <vt:i4>1</vt:i4>
      </vt:variant>
    </vt:vector>
  </HeadingPairs>
  <TitlesOfParts>
    <vt:vector size="1" baseType="lpstr">
      <vt:lpstr>Grant Report</vt:lpstr>
    </vt:vector>
  </TitlesOfParts>
  <Company>LSUC</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AND EQUITY OF ACCESS TO LEGAL INFORMATION PROJECT</dc:title>
  <dc:subject>Grant Report</dc:subject>
  <dc:creator>Theresa Leitch</dc:creator>
  <cp:keywords/>
  <dc:description/>
  <cp:lastModifiedBy>Theresa Leitch</cp:lastModifiedBy>
  <cp:revision>14</cp:revision>
  <dcterms:created xsi:type="dcterms:W3CDTF">2025-12-18T20:05:00Z</dcterms:created>
  <dcterms:modified xsi:type="dcterms:W3CDTF">2025-12-18T21:04:00Z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0x01010089B7388D2133A4488CCBA73FCED1F4B6</vt:lpwstr>
  </property>
</Properties>
</file>