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9628" w14:textId="20D18234" w:rsidR="00960CD4" w:rsidRPr="0081681B" w:rsidRDefault="00960CD4" w:rsidP="0081681B">
      <w:pPr>
        <w:pStyle w:val="Heading2"/>
        <w:jc w:val="center"/>
        <w:rPr>
          <w:color w:val="auto"/>
          <w:sz w:val="28"/>
          <w:szCs w:val="28"/>
        </w:rPr>
      </w:pPr>
      <w:r w:rsidRPr="0081681B">
        <w:rPr>
          <w:color w:val="auto"/>
          <w:sz w:val="28"/>
          <w:szCs w:val="28"/>
        </w:rPr>
        <w:t xml:space="preserve">Basic </w:t>
      </w:r>
      <w:r w:rsidR="006F409D" w:rsidRPr="0081681B">
        <w:rPr>
          <w:color w:val="auto"/>
          <w:sz w:val="28"/>
          <w:szCs w:val="28"/>
        </w:rPr>
        <w:t>Legal Research Checklist</w:t>
      </w:r>
    </w:p>
    <w:p w14:paraId="33AAE790" w14:textId="77777777" w:rsidR="00960CD4" w:rsidRDefault="00960CD4" w:rsidP="00960CD4">
      <w:pPr>
        <w:pStyle w:val="NoSpacing"/>
      </w:pPr>
    </w:p>
    <w:p w14:paraId="1F8B962A" w14:textId="3746D6CA" w:rsidR="00D3181E" w:rsidRDefault="00D3181E" w:rsidP="00960CD4">
      <w:pPr>
        <w:pStyle w:val="NoSpacing"/>
        <w:sectPr w:rsidR="00D3181E" w:rsidSect="000E130C">
          <w:footerReference w:type="default" r:id="rId12"/>
          <w:pgSz w:w="12240" w:h="15840"/>
          <w:pgMar w:top="720" w:right="720" w:bottom="720" w:left="1080" w:header="720" w:footer="720" w:gutter="0"/>
          <w:cols w:space="720"/>
          <w:docGrid w:linePitch="360"/>
        </w:sectPr>
      </w:pPr>
    </w:p>
    <w:p w14:paraId="1F8B962C" w14:textId="77777777" w:rsidR="000C610C" w:rsidRDefault="000C610C" w:rsidP="00960CD4">
      <w:pPr>
        <w:pStyle w:val="NoSpacing"/>
        <w:rPr>
          <w:b/>
        </w:rPr>
      </w:pPr>
    </w:p>
    <w:p w14:paraId="1F8B962D" w14:textId="27553864" w:rsidR="00960CD4" w:rsidRPr="00960CD4" w:rsidRDefault="00960CD4" w:rsidP="00960CD4">
      <w:pPr>
        <w:pStyle w:val="NoSpacing"/>
        <w:rPr>
          <w:b/>
        </w:rPr>
      </w:pPr>
      <w:r w:rsidRPr="00960CD4">
        <w:rPr>
          <w:b/>
        </w:rPr>
        <w:t xml:space="preserve">Texts &amp; </w:t>
      </w:r>
      <w:r w:rsidR="00E82EA4" w:rsidRPr="00960CD4">
        <w:rPr>
          <w:b/>
        </w:rPr>
        <w:t>Looseleaf</w:t>
      </w:r>
      <w:r w:rsidRPr="00960CD4">
        <w:rPr>
          <w:b/>
        </w:rPr>
        <w:t xml:space="preserve"> Services</w:t>
      </w:r>
    </w:p>
    <w:p w14:paraId="1F8B962E" w14:textId="4D5F8C3F" w:rsidR="00960CD4" w:rsidRDefault="00960CD4" w:rsidP="00960CD4">
      <w:pPr>
        <w:pStyle w:val="NoSpacing"/>
      </w:pPr>
      <w:r>
        <w:t xml:space="preserve">[ </w:t>
      </w:r>
      <w:r w:rsidR="000C610C">
        <w:t xml:space="preserve"> </w:t>
      </w:r>
      <w:r>
        <w:t xml:space="preserve"> ] Courthouse library</w:t>
      </w:r>
      <w:r w:rsidR="002A131B">
        <w:t xml:space="preserve"> catalogue (InfoLocate)</w:t>
      </w:r>
    </w:p>
    <w:p w14:paraId="1F8B962F" w14:textId="43242B2D" w:rsidR="00960CD4" w:rsidRDefault="00960CD4" w:rsidP="00960CD4">
      <w:pPr>
        <w:pStyle w:val="NoSpacing"/>
      </w:pPr>
      <w:r>
        <w:t xml:space="preserve">[   ] </w:t>
      </w:r>
      <w:r w:rsidR="00872774">
        <w:t xml:space="preserve">QL – </w:t>
      </w:r>
      <w:r>
        <w:t>Online texts</w:t>
      </w:r>
    </w:p>
    <w:p w14:paraId="57C4D6AE" w14:textId="28EF3B43" w:rsidR="00872774" w:rsidRDefault="006A59D9" w:rsidP="00960CD4">
      <w:pPr>
        <w:pStyle w:val="NoSpacing"/>
      </w:pPr>
      <w:r>
        <w:t xml:space="preserve">[   ] WL – Source </w:t>
      </w:r>
      <w:r w:rsidR="005E206E">
        <w:t>subscriptions</w:t>
      </w:r>
    </w:p>
    <w:p w14:paraId="160C350E" w14:textId="1A7978BF" w:rsidR="006A59D9" w:rsidRDefault="006A59D9" w:rsidP="00960CD4">
      <w:pPr>
        <w:pStyle w:val="NoSpacing"/>
      </w:pPr>
      <w:r>
        <w:t xml:space="preserve">[   ] WL – Topical Texts </w:t>
      </w:r>
      <w:r w:rsidR="005E206E">
        <w:t>c</w:t>
      </w:r>
      <w:r>
        <w:t>ollections</w:t>
      </w:r>
    </w:p>
    <w:p w14:paraId="0D29994F" w14:textId="317CB714" w:rsidR="006A59D9" w:rsidRDefault="006A59D9" w:rsidP="00960CD4">
      <w:pPr>
        <w:pStyle w:val="NoSpacing"/>
      </w:pPr>
      <w:r>
        <w:t xml:space="preserve">[   ] ProView </w:t>
      </w:r>
    </w:p>
    <w:p w14:paraId="341A90F9" w14:textId="52C481D3" w:rsidR="00DC076E" w:rsidRDefault="00DC076E" w:rsidP="00960CD4">
      <w:pPr>
        <w:pStyle w:val="NoSpacing"/>
      </w:pPr>
      <w:r>
        <w:t xml:space="preserve">[   ] vLex </w:t>
      </w:r>
    </w:p>
    <w:p w14:paraId="1F8B9631" w14:textId="77777777" w:rsidR="0081681B" w:rsidRDefault="0081681B" w:rsidP="00960CD4">
      <w:pPr>
        <w:pStyle w:val="NoSpacing"/>
      </w:pPr>
      <w:r>
        <w:t xml:space="preserve">[   </w:t>
      </w:r>
      <w:r w:rsidR="00E82EA4">
        <w:t>] Other</w:t>
      </w:r>
      <w:r>
        <w:t>_________________________________</w:t>
      </w:r>
    </w:p>
    <w:p w14:paraId="1F8B9632" w14:textId="77777777" w:rsidR="00960CD4" w:rsidRDefault="00960CD4" w:rsidP="00960CD4">
      <w:pPr>
        <w:pStyle w:val="NoSpacing"/>
      </w:pPr>
    </w:p>
    <w:p w14:paraId="1F8B9633" w14:textId="77777777" w:rsidR="00960CD4" w:rsidRPr="00960CD4" w:rsidRDefault="00960CD4" w:rsidP="00960CD4">
      <w:pPr>
        <w:pStyle w:val="NoSpacing"/>
        <w:rPr>
          <w:b/>
        </w:rPr>
      </w:pPr>
      <w:r w:rsidRPr="00960CD4">
        <w:rPr>
          <w:b/>
        </w:rPr>
        <w:t>Encyclopedias</w:t>
      </w:r>
      <w:r w:rsidR="00E82EA4">
        <w:rPr>
          <w:b/>
        </w:rPr>
        <w:t xml:space="preserve"> / Commentary</w:t>
      </w:r>
    </w:p>
    <w:p w14:paraId="7362C42D" w14:textId="77777777" w:rsidR="00B44E9F" w:rsidRDefault="00B44E9F" w:rsidP="00B44E9F">
      <w:pPr>
        <w:pStyle w:val="NoSpacing"/>
      </w:pPr>
      <w:r>
        <w:t>[   ] QL – Halsbury's Laws of Canada</w:t>
      </w:r>
    </w:p>
    <w:p w14:paraId="1F8B9634" w14:textId="4DA91279" w:rsidR="00960CD4" w:rsidRDefault="00960CD4" w:rsidP="00960CD4">
      <w:pPr>
        <w:pStyle w:val="NoSpacing"/>
      </w:pPr>
      <w:r>
        <w:t xml:space="preserve">[   ] </w:t>
      </w:r>
      <w:r w:rsidR="00B44E9F">
        <w:t xml:space="preserve">WL – </w:t>
      </w:r>
      <w:r>
        <w:t>C</w:t>
      </w:r>
      <w:r w:rsidR="00BA382C">
        <w:t>anadian Encyclopedic Digest</w:t>
      </w:r>
    </w:p>
    <w:p w14:paraId="1F8B9636" w14:textId="77777777" w:rsidR="00E82EA4" w:rsidRDefault="00E82EA4" w:rsidP="00960CD4">
      <w:pPr>
        <w:pStyle w:val="NoSpacing"/>
      </w:pPr>
      <w:r>
        <w:t>[   ] Cdn Legal Blog Search Engines</w:t>
      </w:r>
    </w:p>
    <w:p w14:paraId="1F8B9637" w14:textId="77777777" w:rsidR="00960CD4" w:rsidRDefault="00960CD4" w:rsidP="00960CD4">
      <w:pPr>
        <w:pStyle w:val="NoSpacing"/>
      </w:pPr>
      <w:r>
        <w:t>[   ] Other _______________________________</w:t>
      </w:r>
      <w:r w:rsidR="0081681B">
        <w:t>__</w:t>
      </w:r>
    </w:p>
    <w:p w14:paraId="1F8B9638" w14:textId="77777777" w:rsidR="00960CD4" w:rsidRDefault="00960CD4" w:rsidP="00960CD4">
      <w:pPr>
        <w:pStyle w:val="NoSpacing"/>
      </w:pPr>
    </w:p>
    <w:p w14:paraId="1F8B9639" w14:textId="639D4863" w:rsidR="00960CD4" w:rsidRPr="00960CD4" w:rsidRDefault="00960CD4" w:rsidP="00960CD4">
      <w:pPr>
        <w:pStyle w:val="NoSpacing"/>
        <w:rPr>
          <w:b/>
        </w:rPr>
      </w:pPr>
      <w:r w:rsidRPr="00960CD4">
        <w:rPr>
          <w:b/>
        </w:rPr>
        <w:t>Online Research</w:t>
      </w:r>
      <w:r w:rsidR="00E82EA4">
        <w:rPr>
          <w:b/>
        </w:rPr>
        <w:t xml:space="preserve"> </w:t>
      </w:r>
      <w:r w:rsidR="006E5F3C">
        <w:rPr>
          <w:b/>
        </w:rPr>
        <w:t>–</w:t>
      </w:r>
      <w:r w:rsidR="00E82EA4">
        <w:rPr>
          <w:b/>
        </w:rPr>
        <w:t xml:space="preserve"> Decisions</w:t>
      </w:r>
      <w:r w:rsidR="006E5F3C">
        <w:rPr>
          <w:b/>
        </w:rPr>
        <w:t xml:space="preserve"> </w:t>
      </w:r>
    </w:p>
    <w:p w14:paraId="1F8B963A" w14:textId="6DB59926" w:rsidR="00960CD4" w:rsidRDefault="00960CD4" w:rsidP="00960CD4">
      <w:pPr>
        <w:pStyle w:val="NoSpacing"/>
      </w:pPr>
      <w:r>
        <w:t>[   ] CanLII</w:t>
      </w:r>
    </w:p>
    <w:p w14:paraId="1F8B963B" w14:textId="303223C6" w:rsidR="00960CD4" w:rsidRDefault="003D1FA0" w:rsidP="00960CD4">
      <w:pPr>
        <w:pStyle w:val="NoSpacing"/>
      </w:pPr>
      <w:r>
        <w:t xml:space="preserve">[   ] QL </w:t>
      </w:r>
      <w:r w:rsidR="00AE24B2">
        <w:t xml:space="preserve">– </w:t>
      </w:r>
      <w:r>
        <w:t xml:space="preserve">Courts &amp; </w:t>
      </w:r>
      <w:r w:rsidR="00366D04">
        <w:t>Tribunal</w:t>
      </w:r>
      <w:r>
        <w:t>s</w:t>
      </w:r>
    </w:p>
    <w:p w14:paraId="1F8B963D" w14:textId="7D3F0BD3" w:rsidR="00960CD4" w:rsidRPr="00960CD4" w:rsidRDefault="00E82EA4" w:rsidP="00960CD4">
      <w:pPr>
        <w:pStyle w:val="NoSpacing"/>
        <w:rPr>
          <w:b/>
        </w:rPr>
      </w:pPr>
      <w:r>
        <w:t xml:space="preserve">[   ] QL </w:t>
      </w:r>
      <w:r w:rsidR="00AE24B2">
        <w:t xml:space="preserve">– Quantums </w:t>
      </w:r>
      <w:r>
        <w:t>(Digests)</w:t>
      </w:r>
    </w:p>
    <w:p w14:paraId="1F8B963E" w14:textId="7542A515" w:rsidR="00E82EA4" w:rsidRDefault="00E82EA4" w:rsidP="00960CD4">
      <w:pPr>
        <w:pStyle w:val="NoSpacing"/>
      </w:pPr>
      <w:r>
        <w:t xml:space="preserve">[   ] </w:t>
      </w:r>
      <w:r w:rsidR="00AE24B2">
        <w:t>WL – Canadian Abridgment Digests</w:t>
      </w:r>
      <w:r>
        <w:t xml:space="preserve"> </w:t>
      </w:r>
    </w:p>
    <w:p w14:paraId="0A604709" w14:textId="1F2C711C" w:rsidR="00962899" w:rsidRDefault="003C4989" w:rsidP="00960CD4">
      <w:pPr>
        <w:pStyle w:val="NoSpacing"/>
      </w:pPr>
      <w:r>
        <w:t xml:space="preserve">[   ] WL </w:t>
      </w:r>
      <w:r w:rsidR="00AE24B2">
        <w:t xml:space="preserve">– </w:t>
      </w:r>
      <w:r w:rsidR="00507FB2">
        <w:t>Courts &amp; Tribunals</w:t>
      </w:r>
    </w:p>
    <w:p w14:paraId="4BC76645" w14:textId="06FBF44D" w:rsidR="00507FB2" w:rsidRDefault="00507FB2" w:rsidP="00960CD4">
      <w:pPr>
        <w:pStyle w:val="NoSpacing"/>
      </w:pPr>
      <w:r>
        <w:t xml:space="preserve">[   ] WL </w:t>
      </w:r>
      <w:r w:rsidR="00AE24B2">
        <w:t xml:space="preserve">– </w:t>
      </w:r>
      <w:r w:rsidR="00D22211">
        <w:t>Quantum Services (Digests)</w:t>
      </w:r>
      <w:r>
        <w:t xml:space="preserve">   </w:t>
      </w:r>
    </w:p>
    <w:p w14:paraId="1C08DE4D" w14:textId="25C50190" w:rsidR="005E206E" w:rsidRDefault="005E206E" w:rsidP="00960CD4">
      <w:pPr>
        <w:pStyle w:val="NoSpacing"/>
      </w:pPr>
      <w:r>
        <w:t>[   ] vLex</w:t>
      </w:r>
    </w:p>
    <w:p w14:paraId="1F8B963F" w14:textId="77777777" w:rsidR="00960CD4" w:rsidRDefault="00960CD4" w:rsidP="00960CD4">
      <w:pPr>
        <w:pStyle w:val="NoSpacing"/>
      </w:pPr>
      <w:r>
        <w:t>[   ] Other ___________________________________</w:t>
      </w:r>
    </w:p>
    <w:p w14:paraId="1F8B9640" w14:textId="77777777" w:rsidR="00960CD4" w:rsidRDefault="00960CD4" w:rsidP="00960CD4">
      <w:pPr>
        <w:pStyle w:val="NoSpacing"/>
      </w:pPr>
    </w:p>
    <w:p w14:paraId="1F8B9641" w14:textId="77777777" w:rsidR="0081681B" w:rsidRPr="0081681B" w:rsidRDefault="00960CD4" w:rsidP="0081681B">
      <w:pPr>
        <w:pStyle w:val="NoSpacing"/>
        <w:rPr>
          <w:b/>
        </w:rPr>
      </w:pPr>
      <w:r w:rsidRPr="0081681B">
        <w:rPr>
          <w:b/>
        </w:rPr>
        <w:t>Periodicals &amp; CLE Materials</w:t>
      </w:r>
    </w:p>
    <w:p w14:paraId="1F8B9642" w14:textId="3E60025E" w:rsidR="00960CD4" w:rsidRDefault="0081681B" w:rsidP="0081681B">
      <w:pPr>
        <w:pStyle w:val="NoSpacing"/>
      </w:pPr>
      <w:r>
        <w:t>[</w:t>
      </w:r>
      <w:r w:rsidR="00960CD4">
        <w:t xml:space="preserve">   ] QL</w:t>
      </w:r>
      <w:r w:rsidR="00E82EA4">
        <w:t xml:space="preserve"> – Full text periodicals</w:t>
      </w:r>
      <w:r w:rsidR="00C74F68">
        <w:t xml:space="preserve"> &amp; </w:t>
      </w:r>
      <w:r w:rsidR="00514930">
        <w:t>I</w:t>
      </w:r>
      <w:r w:rsidR="00C74F68">
        <w:t>ndices (ICLL &amp; CLSI)</w:t>
      </w:r>
    </w:p>
    <w:p w14:paraId="594DBC82" w14:textId="4B3D2CFF" w:rsidR="007B0F79" w:rsidRDefault="007B0F79" w:rsidP="0081681B">
      <w:pPr>
        <w:pStyle w:val="NoSpacing"/>
      </w:pPr>
      <w:r>
        <w:t xml:space="preserve">[   ] WL – </w:t>
      </w:r>
      <w:r w:rsidR="00C74F68">
        <w:t xml:space="preserve">Full text periodicals &amp; </w:t>
      </w:r>
      <w:r w:rsidR="00514930">
        <w:t>I</w:t>
      </w:r>
      <w:r w:rsidR="00C74F68">
        <w:t>ndices (ICLL)</w:t>
      </w:r>
    </w:p>
    <w:p w14:paraId="706D51D6" w14:textId="5E5E9007" w:rsidR="00D77514" w:rsidRDefault="00D77514" w:rsidP="0081681B">
      <w:pPr>
        <w:pStyle w:val="NoSpacing"/>
      </w:pPr>
      <w:r>
        <w:t>[   ] vLex</w:t>
      </w:r>
    </w:p>
    <w:p w14:paraId="1F8B9644" w14:textId="77777777" w:rsidR="00366D04" w:rsidRDefault="00366D04" w:rsidP="0081681B">
      <w:pPr>
        <w:pStyle w:val="NoSpacing"/>
      </w:pPr>
      <w:r>
        <w:t>[   ]</w:t>
      </w:r>
      <w:r w:rsidR="00E82EA4">
        <w:t xml:space="preserve"> </w:t>
      </w:r>
      <w:r>
        <w:t xml:space="preserve">AccessCLE </w:t>
      </w:r>
    </w:p>
    <w:p w14:paraId="1F8B9645" w14:textId="4CC28E19" w:rsidR="00960CD4" w:rsidRDefault="00960CD4" w:rsidP="0081681B">
      <w:pPr>
        <w:pStyle w:val="NoSpacing"/>
      </w:pPr>
      <w:r>
        <w:t xml:space="preserve">[   ] HeinOnline </w:t>
      </w:r>
    </w:p>
    <w:p w14:paraId="1F8B9648" w14:textId="77777777" w:rsidR="00960CD4" w:rsidRDefault="00960CD4" w:rsidP="0081681B">
      <w:pPr>
        <w:pStyle w:val="NoSpacing"/>
      </w:pPr>
      <w:r>
        <w:t>[   ] Other ____________________________________</w:t>
      </w:r>
    </w:p>
    <w:p w14:paraId="1F8B9649" w14:textId="77777777" w:rsidR="00960CD4" w:rsidRDefault="00960CD4" w:rsidP="00960CD4">
      <w:pPr>
        <w:pStyle w:val="NoSpacing"/>
      </w:pPr>
    </w:p>
    <w:p w14:paraId="0D25B910" w14:textId="77777777" w:rsidR="00E06EC2" w:rsidRDefault="00E06EC2" w:rsidP="00E06EC2">
      <w:pPr>
        <w:pStyle w:val="NoSpacing"/>
      </w:pPr>
      <w:r>
        <w:rPr>
          <w:b/>
        </w:rPr>
        <w:t>Precedents</w:t>
      </w:r>
    </w:p>
    <w:p w14:paraId="7B3957F3" w14:textId="7C645FA2" w:rsidR="00E06EC2" w:rsidRDefault="00E06EC2" w:rsidP="00E06EC2">
      <w:pPr>
        <w:pStyle w:val="NoSpacing"/>
      </w:pPr>
      <w:r>
        <w:t>[   ] WL – O’Briens (Also in paper)</w:t>
      </w:r>
    </w:p>
    <w:p w14:paraId="61F00DDF" w14:textId="77777777" w:rsidR="00E06EC2" w:rsidRDefault="00E06EC2" w:rsidP="00E06EC2">
      <w:pPr>
        <w:pStyle w:val="NoSpacing"/>
      </w:pPr>
      <w:r>
        <w:t xml:space="preserve">[   ] QL – Drafting Materials </w:t>
      </w:r>
    </w:p>
    <w:p w14:paraId="515102F2" w14:textId="77777777" w:rsidR="00E06EC2" w:rsidRDefault="00E06EC2" w:rsidP="00E06EC2">
      <w:pPr>
        <w:pStyle w:val="NoSpacing"/>
      </w:pPr>
      <w:r>
        <w:t>[   ] Practical Guidance</w:t>
      </w:r>
    </w:p>
    <w:p w14:paraId="29989A9A" w14:textId="77777777" w:rsidR="00E06EC2" w:rsidRDefault="00E06EC2" w:rsidP="00E06EC2">
      <w:pPr>
        <w:pStyle w:val="NoSpacing"/>
      </w:pPr>
      <w:r>
        <w:t>[   ] AccessCLE</w:t>
      </w:r>
    </w:p>
    <w:p w14:paraId="5E6FBEE4" w14:textId="77777777" w:rsidR="00E06EC2" w:rsidRDefault="00E06EC2" w:rsidP="00E06EC2">
      <w:pPr>
        <w:pStyle w:val="NoSpacing"/>
      </w:pPr>
      <w:r>
        <w:t>[   ] Bullen &amp; Leake &amp; Jacob’s Canadian Precedents</w:t>
      </w:r>
    </w:p>
    <w:p w14:paraId="7FFB0C76" w14:textId="77777777" w:rsidR="00E06EC2" w:rsidRDefault="00E06EC2" w:rsidP="00E06EC2">
      <w:pPr>
        <w:pStyle w:val="NoSpacing"/>
      </w:pPr>
      <w:r>
        <w:t>[   ] Precedent Compilation Binder</w:t>
      </w:r>
    </w:p>
    <w:p w14:paraId="5D1A10B0" w14:textId="77777777" w:rsidR="00E06EC2" w:rsidRDefault="00E06EC2" w:rsidP="00E06EC2">
      <w:pPr>
        <w:pStyle w:val="NoSpacing"/>
      </w:pPr>
      <w:r>
        <w:t>[   ] Other_________________________________</w:t>
      </w:r>
    </w:p>
    <w:p w14:paraId="1F8B9651" w14:textId="77777777" w:rsidR="000C610C" w:rsidRDefault="000C610C" w:rsidP="00960CD4">
      <w:pPr>
        <w:pStyle w:val="NoSpacing"/>
        <w:rPr>
          <w:b/>
        </w:rPr>
      </w:pPr>
    </w:p>
    <w:p w14:paraId="1F8B9664" w14:textId="77777777" w:rsidR="00960CD4" w:rsidRPr="00366D04" w:rsidRDefault="00E82EA4" w:rsidP="00960CD4">
      <w:pPr>
        <w:pStyle w:val="NoSpacing"/>
        <w:rPr>
          <w:b/>
        </w:rPr>
      </w:pPr>
      <w:r>
        <w:rPr>
          <w:b/>
        </w:rPr>
        <w:t>C</w:t>
      </w:r>
      <w:r w:rsidR="00960CD4" w:rsidRPr="00366D04">
        <w:rPr>
          <w:b/>
        </w:rPr>
        <w:t>ases Judicially Considered</w:t>
      </w:r>
    </w:p>
    <w:p w14:paraId="1F8B9665" w14:textId="219EAD0A" w:rsidR="00960CD4" w:rsidRDefault="00960CD4" w:rsidP="00960CD4">
      <w:pPr>
        <w:pStyle w:val="NoSpacing"/>
      </w:pPr>
      <w:r>
        <w:t>[   ] Q</w:t>
      </w:r>
      <w:r w:rsidR="000C610C">
        <w:t>L</w:t>
      </w:r>
      <w:r w:rsidR="003D1FA0">
        <w:t xml:space="preserve"> </w:t>
      </w:r>
      <w:r w:rsidR="00880B44">
        <w:t xml:space="preserve">– </w:t>
      </w:r>
      <w:r w:rsidR="003D1FA0">
        <w:t>Qu</w:t>
      </w:r>
      <w:r w:rsidR="00D52D45">
        <w:t>i</w:t>
      </w:r>
      <w:r w:rsidR="003D1FA0">
        <w:t>ckCite &amp; Full Text search</w:t>
      </w:r>
    </w:p>
    <w:p w14:paraId="175A32F8" w14:textId="1529C8CD" w:rsidR="005C5902" w:rsidRDefault="005C5902" w:rsidP="00960CD4">
      <w:pPr>
        <w:pStyle w:val="NoSpacing"/>
      </w:pPr>
      <w:r>
        <w:t xml:space="preserve">[   ] WL </w:t>
      </w:r>
      <w:r w:rsidR="00880B44">
        <w:t xml:space="preserve">– </w:t>
      </w:r>
      <w:r>
        <w:t>Keycite &amp; Full Text search</w:t>
      </w:r>
    </w:p>
    <w:p w14:paraId="1F8B9666" w14:textId="77777777" w:rsidR="00960CD4" w:rsidRDefault="003D1FA0" w:rsidP="00960CD4">
      <w:pPr>
        <w:pStyle w:val="NoSpacing"/>
      </w:pPr>
      <w:r>
        <w:t xml:space="preserve">[   ] </w:t>
      </w:r>
      <w:r w:rsidR="00960CD4">
        <w:t>CanLII</w:t>
      </w:r>
    </w:p>
    <w:p w14:paraId="1F8B9667" w14:textId="77777777" w:rsidR="00960CD4" w:rsidRDefault="00960CD4" w:rsidP="00960CD4">
      <w:pPr>
        <w:pStyle w:val="NoSpacing"/>
      </w:pPr>
      <w:r>
        <w:t>[   ] Case reporter indices</w:t>
      </w:r>
    </w:p>
    <w:p w14:paraId="1F8B9668" w14:textId="77777777" w:rsidR="00960CD4" w:rsidRDefault="00960CD4" w:rsidP="00960CD4">
      <w:pPr>
        <w:pStyle w:val="NoSpacing"/>
      </w:pPr>
    </w:p>
    <w:p w14:paraId="1F8B9669" w14:textId="5572E4C4" w:rsidR="00960CD4" w:rsidRPr="00366D04" w:rsidRDefault="00960CD4" w:rsidP="00960CD4">
      <w:pPr>
        <w:pStyle w:val="NoSpacing"/>
        <w:rPr>
          <w:b/>
        </w:rPr>
      </w:pPr>
      <w:r w:rsidRPr="00366D04">
        <w:rPr>
          <w:b/>
        </w:rPr>
        <w:t>Statutes Judicially Considered</w:t>
      </w:r>
    </w:p>
    <w:p w14:paraId="1F8B966B" w14:textId="3C0C26EE" w:rsidR="00960CD4" w:rsidRDefault="000C610C" w:rsidP="00960CD4">
      <w:pPr>
        <w:pStyle w:val="NoSpacing"/>
      </w:pPr>
      <w:r>
        <w:t xml:space="preserve">[   ] QL </w:t>
      </w:r>
      <w:r w:rsidR="00880B44">
        <w:t xml:space="preserve">– </w:t>
      </w:r>
      <w:r w:rsidR="003D1FA0">
        <w:t>QuickCite &amp; Full text search</w:t>
      </w:r>
    </w:p>
    <w:p w14:paraId="2B8A4146" w14:textId="039E8DB5" w:rsidR="00962899" w:rsidRDefault="00962899" w:rsidP="00960CD4">
      <w:pPr>
        <w:pStyle w:val="NoSpacing"/>
      </w:pPr>
      <w:r>
        <w:t xml:space="preserve">[   ] WL </w:t>
      </w:r>
      <w:r w:rsidR="00880B44">
        <w:t xml:space="preserve">– </w:t>
      </w:r>
      <w:r>
        <w:t>Keycite &amp; Full text search</w:t>
      </w:r>
    </w:p>
    <w:p w14:paraId="1F8B966C" w14:textId="1D0D892F" w:rsidR="00960CD4" w:rsidRDefault="00960CD4" w:rsidP="00960CD4">
      <w:pPr>
        <w:pStyle w:val="NoSpacing"/>
      </w:pPr>
      <w:r>
        <w:t xml:space="preserve">[   ] Annotated </w:t>
      </w:r>
      <w:r w:rsidR="006E5F3C">
        <w:t>S</w:t>
      </w:r>
      <w:r>
        <w:t>tatutes</w:t>
      </w:r>
    </w:p>
    <w:p w14:paraId="6481A54D" w14:textId="62A3DE14" w:rsidR="00473947" w:rsidRDefault="00473947" w:rsidP="00473947">
      <w:pPr>
        <w:pStyle w:val="NoSpacing"/>
      </w:pPr>
      <w:r>
        <w:t xml:space="preserve">[   ] </w:t>
      </w:r>
      <w:r w:rsidR="00880B44">
        <w:t>Print</w:t>
      </w:r>
      <w:r>
        <w:t xml:space="preserve"> Statute </w:t>
      </w:r>
      <w:r w:rsidR="00880B44">
        <w:t>Citators</w:t>
      </w:r>
      <w:r>
        <w:t xml:space="preserve"> (not updated)</w:t>
      </w:r>
    </w:p>
    <w:p w14:paraId="42C6ED12" w14:textId="77777777" w:rsidR="00473947" w:rsidRDefault="00473947" w:rsidP="00960CD4">
      <w:pPr>
        <w:pStyle w:val="NoSpacing"/>
      </w:pPr>
    </w:p>
    <w:p w14:paraId="46668E02" w14:textId="4EAFEB93" w:rsidR="00833527" w:rsidRPr="00833527" w:rsidRDefault="00833527" w:rsidP="00960CD4">
      <w:pPr>
        <w:pStyle w:val="NoSpacing"/>
        <w:rPr>
          <w:b/>
          <w:bCs/>
        </w:rPr>
      </w:pPr>
      <w:r w:rsidRPr="00833527">
        <w:rPr>
          <w:b/>
          <w:bCs/>
        </w:rPr>
        <w:t>Legislative Histor</w:t>
      </w:r>
      <w:r w:rsidR="00C924F8">
        <w:rPr>
          <w:b/>
          <w:bCs/>
        </w:rPr>
        <w:t>y</w:t>
      </w:r>
    </w:p>
    <w:p w14:paraId="46E570EE" w14:textId="5947482F" w:rsidR="00833527" w:rsidRDefault="00080D94" w:rsidP="00960CD4">
      <w:pPr>
        <w:pStyle w:val="NoSpacing"/>
      </w:pPr>
      <w:r>
        <w:t>[   ] Print statutes</w:t>
      </w:r>
      <w:r w:rsidR="00E54CA5">
        <w:t xml:space="preserve"> &amp; citators </w:t>
      </w:r>
    </w:p>
    <w:p w14:paraId="1EC83101" w14:textId="350CA5E8" w:rsidR="00080D94" w:rsidRDefault="00080D94" w:rsidP="00960CD4">
      <w:pPr>
        <w:pStyle w:val="NoSpacing"/>
      </w:pPr>
      <w:r>
        <w:t>[   ] HeinOnline</w:t>
      </w:r>
      <w:r w:rsidR="00D46028">
        <w:t xml:space="preserve"> (Federal &amp; Provincial)</w:t>
      </w:r>
    </w:p>
    <w:p w14:paraId="56A12052" w14:textId="404E99FC" w:rsidR="00080D94" w:rsidRDefault="00080D94" w:rsidP="00960CD4">
      <w:pPr>
        <w:pStyle w:val="NoSpacing"/>
      </w:pPr>
      <w:r>
        <w:t>[   ] Osgoode Digital Commons</w:t>
      </w:r>
      <w:r w:rsidR="00E54CA5">
        <w:t xml:space="preserve"> (Ontario)</w:t>
      </w:r>
    </w:p>
    <w:p w14:paraId="0B796B52" w14:textId="738B3988" w:rsidR="00080D94" w:rsidRDefault="00080D94" w:rsidP="00960CD4">
      <w:pPr>
        <w:pStyle w:val="NoSpacing"/>
      </w:pPr>
      <w:r>
        <w:t xml:space="preserve">[   ] </w:t>
      </w:r>
      <w:r w:rsidR="00C924F8">
        <w:t>CanLII</w:t>
      </w:r>
    </w:p>
    <w:p w14:paraId="21D4BB8D" w14:textId="3A5E6C3B" w:rsidR="00C924F8" w:rsidRDefault="00C924F8" w:rsidP="00960CD4">
      <w:pPr>
        <w:pStyle w:val="NoSpacing"/>
      </w:pPr>
      <w:r>
        <w:t>[   ] Justice Laws (Federal)</w:t>
      </w:r>
    </w:p>
    <w:p w14:paraId="6746064E" w14:textId="0BB589AC" w:rsidR="00D06F3D" w:rsidRDefault="00D06F3D" w:rsidP="00960CD4">
      <w:pPr>
        <w:pStyle w:val="NoSpacing"/>
      </w:pPr>
      <w:r>
        <w:t>[   ] LegisInfo (Federal)</w:t>
      </w:r>
    </w:p>
    <w:p w14:paraId="5429A5C0" w14:textId="1819F5CC" w:rsidR="00C924F8" w:rsidRDefault="00C924F8" w:rsidP="00960CD4">
      <w:pPr>
        <w:pStyle w:val="NoSpacing"/>
      </w:pPr>
      <w:r>
        <w:t>[   ] e-</w:t>
      </w:r>
      <w:r w:rsidR="00E54CA5">
        <w:t>L</w:t>
      </w:r>
      <w:r>
        <w:t>aws (Ontario)</w:t>
      </w:r>
    </w:p>
    <w:p w14:paraId="63A4D599" w14:textId="5F7173AA" w:rsidR="00D120FE" w:rsidRDefault="00D120FE" w:rsidP="00960CD4">
      <w:pPr>
        <w:pStyle w:val="NoSpacing"/>
      </w:pPr>
      <w:r>
        <w:t>[   ] Legislative Assembly of Ontario (Bills)</w:t>
      </w:r>
    </w:p>
    <w:p w14:paraId="1F8B966F" w14:textId="77777777" w:rsidR="00960CD4" w:rsidRDefault="00960CD4" w:rsidP="00960CD4">
      <w:pPr>
        <w:pStyle w:val="NoSpacing"/>
      </w:pPr>
    </w:p>
    <w:p w14:paraId="1F8B9670" w14:textId="77777777" w:rsidR="00960CD4" w:rsidRPr="00366D04" w:rsidRDefault="00960CD4" w:rsidP="00960CD4">
      <w:pPr>
        <w:pStyle w:val="NoSpacing"/>
        <w:rPr>
          <w:b/>
        </w:rPr>
      </w:pPr>
      <w:r w:rsidRPr="00366D04">
        <w:rPr>
          <w:b/>
        </w:rPr>
        <w:t>Words &amp; Phrases</w:t>
      </w:r>
    </w:p>
    <w:p w14:paraId="1F8B9672" w14:textId="0F15CCEF" w:rsidR="00960CD4" w:rsidRDefault="00960CD4" w:rsidP="00960CD4">
      <w:pPr>
        <w:pStyle w:val="NoSpacing"/>
      </w:pPr>
      <w:r>
        <w:t xml:space="preserve">[   ] </w:t>
      </w:r>
      <w:r w:rsidR="00DE6FDF">
        <w:t>QL –</w:t>
      </w:r>
      <w:r>
        <w:t xml:space="preserve"> Canadian Legal Words and Phrases</w:t>
      </w:r>
    </w:p>
    <w:p w14:paraId="1F8B9673" w14:textId="3E921209" w:rsidR="00256034" w:rsidRDefault="00256034" w:rsidP="00960CD4">
      <w:pPr>
        <w:pStyle w:val="NoSpacing"/>
      </w:pPr>
      <w:r>
        <w:t>[   ] QL</w:t>
      </w:r>
      <w:r w:rsidR="00AC6402">
        <w:t>/WL</w:t>
      </w:r>
      <w:r w:rsidR="00DE6FDF">
        <w:t xml:space="preserve"> –</w:t>
      </w:r>
      <w:r>
        <w:t xml:space="preserve"> Search Phrase as found in S</w:t>
      </w:r>
      <w:r w:rsidR="00DE6FDF">
        <w:t>-D</w:t>
      </w:r>
      <w:r>
        <w:t xml:space="preserve">rive </w:t>
      </w:r>
    </w:p>
    <w:p w14:paraId="1EFDFAA9" w14:textId="7A61A1C4" w:rsidR="00CB65A4" w:rsidRDefault="00855D47" w:rsidP="00960CD4">
      <w:pPr>
        <w:pStyle w:val="NoSpacing"/>
      </w:pPr>
      <w:r>
        <w:t>[   ] WL – Words &amp; Phrases</w:t>
      </w:r>
    </w:p>
    <w:p w14:paraId="246EA7B9" w14:textId="3D892FDB" w:rsidR="005870AF" w:rsidRDefault="005870AF" w:rsidP="00960CD4">
      <w:pPr>
        <w:pStyle w:val="NoSpacing"/>
      </w:pPr>
      <w:r>
        <w:t xml:space="preserve">[   ] WL – Defined Terms </w:t>
      </w:r>
    </w:p>
    <w:p w14:paraId="1A828783" w14:textId="3A88A18A" w:rsidR="00AC6402" w:rsidRDefault="00AC6402" w:rsidP="00960CD4">
      <w:pPr>
        <w:pStyle w:val="NoSpacing"/>
      </w:pPr>
      <w:r>
        <w:t xml:space="preserve">[   ] WL – Black’s Law Dictionary </w:t>
      </w:r>
    </w:p>
    <w:p w14:paraId="1F8B9674" w14:textId="77777777" w:rsidR="00960CD4" w:rsidRDefault="00960CD4" w:rsidP="00960CD4">
      <w:pPr>
        <w:pStyle w:val="NoSpacing"/>
      </w:pPr>
      <w:r>
        <w:t>[   ] Irwin Law's Canadian Online Legal Dictionary</w:t>
      </w:r>
    </w:p>
    <w:p w14:paraId="1F8B9675" w14:textId="4245AF98" w:rsidR="00960CD4" w:rsidRDefault="00960CD4" w:rsidP="00960CD4">
      <w:pPr>
        <w:pStyle w:val="NoSpacing"/>
      </w:pPr>
      <w:r>
        <w:t xml:space="preserve">[   ] Contracts </w:t>
      </w:r>
      <w:r w:rsidR="002479D7">
        <w:t>–</w:t>
      </w:r>
      <w:r>
        <w:t xml:space="preserve"> Interpretation</w:t>
      </w:r>
      <w:r w:rsidR="002479D7">
        <w:t xml:space="preserve"> </w:t>
      </w:r>
    </w:p>
    <w:p w14:paraId="1F8B9676" w14:textId="7C94E166" w:rsidR="00960CD4" w:rsidRDefault="00960CD4" w:rsidP="00960CD4">
      <w:pPr>
        <w:pStyle w:val="NoSpacing"/>
      </w:pPr>
      <w:r>
        <w:t xml:space="preserve">[   ] Statutes </w:t>
      </w:r>
      <w:r w:rsidR="002479D7">
        <w:t>–</w:t>
      </w:r>
      <w:r>
        <w:t xml:space="preserve"> Interpretation</w:t>
      </w:r>
      <w:r w:rsidR="002479D7">
        <w:t xml:space="preserve"> </w:t>
      </w:r>
    </w:p>
    <w:p w14:paraId="23B02589" w14:textId="77777777" w:rsidR="00BA382C" w:rsidRDefault="00BA382C" w:rsidP="00BA382C">
      <w:pPr>
        <w:pStyle w:val="NoSpacing"/>
      </w:pPr>
      <w:r>
        <w:t>[   ] Dictionaries – as found in collection or online</w:t>
      </w:r>
    </w:p>
    <w:p w14:paraId="1F8B9679" w14:textId="1FCE67B0" w:rsidR="00960CD4" w:rsidRDefault="00960CD4" w:rsidP="00960CD4">
      <w:pPr>
        <w:pStyle w:val="NoSpacing"/>
      </w:pPr>
      <w:r>
        <w:t xml:space="preserve">[   ] </w:t>
      </w:r>
      <w:r w:rsidR="00473947">
        <w:t xml:space="preserve">Words &amp; Phrases </w:t>
      </w:r>
      <w:r w:rsidR="00256034">
        <w:t>Compilation Binder</w:t>
      </w:r>
    </w:p>
    <w:p w14:paraId="1F8B967C" w14:textId="77777777" w:rsidR="00CD5F7D" w:rsidRDefault="00CD5F7D" w:rsidP="00960CD4">
      <w:pPr>
        <w:pStyle w:val="NoSpacing"/>
        <w:rPr>
          <w:b/>
        </w:rPr>
      </w:pPr>
    </w:p>
    <w:p w14:paraId="1F8B967D" w14:textId="77777777" w:rsidR="0089031F" w:rsidRDefault="0089031F" w:rsidP="00960CD4">
      <w:pPr>
        <w:pStyle w:val="NoSpacing"/>
        <w:rPr>
          <w:b/>
        </w:rPr>
      </w:pPr>
    </w:p>
    <w:p w14:paraId="75FA749F" w14:textId="38495EF4" w:rsidR="00D77514" w:rsidRDefault="00E06EC2" w:rsidP="00960CD4">
      <w:pPr>
        <w:pStyle w:val="NoSpacing"/>
        <w:rPr>
          <w:b/>
        </w:rPr>
      </w:pPr>
      <w:r>
        <w:rPr>
          <w:b/>
        </w:rPr>
        <w:t>Texts Used:</w:t>
      </w:r>
    </w:p>
    <w:p w14:paraId="4CC1B388" w14:textId="77777777" w:rsidR="00E06EC2" w:rsidRDefault="00E06EC2" w:rsidP="00960CD4">
      <w:pPr>
        <w:pStyle w:val="NoSpacing"/>
        <w:rPr>
          <w:b/>
        </w:rPr>
      </w:pPr>
    </w:p>
    <w:p w14:paraId="385DAE98" w14:textId="77777777" w:rsidR="00E06EC2" w:rsidRDefault="00E06EC2" w:rsidP="00960CD4">
      <w:pPr>
        <w:pStyle w:val="NoSpacing"/>
        <w:rPr>
          <w:b/>
        </w:rPr>
      </w:pPr>
    </w:p>
    <w:p w14:paraId="3C2C9F89" w14:textId="77777777" w:rsidR="00E06EC2" w:rsidRDefault="00E06EC2" w:rsidP="00960CD4">
      <w:pPr>
        <w:pStyle w:val="NoSpacing"/>
        <w:rPr>
          <w:b/>
        </w:rPr>
      </w:pPr>
    </w:p>
    <w:p w14:paraId="3A80F894" w14:textId="77777777" w:rsidR="00E06EC2" w:rsidRDefault="00E06EC2" w:rsidP="00960CD4">
      <w:pPr>
        <w:pStyle w:val="NoSpacing"/>
        <w:rPr>
          <w:b/>
        </w:rPr>
      </w:pPr>
    </w:p>
    <w:p w14:paraId="41A33C66" w14:textId="77777777" w:rsidR="00BA382C" w:rsidRDefault="00BA382C" w:rsidP="00960CD4">
      <w:pPr>
        <w:pStyle w:val="NoSpacing"/>
        <w:rPr>
          <w:b/>
        </w:rPr>
      </w:pPr>
    </w:p>
    <w:p w14:paraId="00775D52" w14:textId="77777777" w:rsidR="00E06EC2" w:rsidRDefault="00E06EC2" w:rsidP="00960CD4">
      <w:pPr>
        <w:pStyle w:val="NoSpacing"/>
        <w:rPr>
          <w:b/>
        </w:rPr>
      </w:pPr>
    </w:p>
    <w:p w14:paraId="27EC17AE" w14:textId="77777777" w:rsidR="0056269B" w:rsidRDefault="0056269B" w:rsidP="00960CD4">
      <w:pPr>
        <w:pStyle w:val="NoSpacing"/>
        <w:rPr>
          <w:b/>
        </w:rPr>
      </w:pPr>
    </w:p>
    <w:p w14:paraId="2B536BE1" w14:textId="77777777" w:rsidR="00E06EC2" w:rsidRDefault="00E06EC2" w:rsidP="00960CD4">
      <w:pPr>
        <w:pStyle w:val="NoSpacing"/>
        <w:rPr>
          <w:b/>
        </w:rPr>
      </w:pPr>
    </w:p>
    <w:p w14:paraId="7A6394BA" w14:textId="77777777" w:rsidR="00E06EC2" w:rsidRDefault="00E06EC2" w:rsidP="00960CD4">
      <w:pPr>
        <w:pStyle w:val="NoSpacing"/>
        <w:rPr>
          <w:b/>
        </w:rPr>
      </w:pPr>
    </w:p>
    <w:p w14:paraId="1F8B967E" w14:textId="41D07A8E" w:rsidR="00CD5F7D" w:rsidRDefault="00D52D45" w:rsidP="00960CD4">
      <w:pPr>
        <w:pStyle w:val="NoSpacing"/>
        <w:rPr>
          <w:b/>
        </w:rPr>
      </w:pPr>
      <w:r>
        <w:rPr>
          <w:b/>
        </w:rPr>
        <w:t>Database</w:t>
      </w:r>
      <w:r w:rsidR="00885DB5">
        <w:rPr>
          <w:b/>
        </w:rPr>
        <w:t xml:space="preserve"> Search Queries: </w:t>
      </w:r>
    </w:p>
    <w:p w14:paraId="1F8B967F" w14:textId="2D650A1E" w:rsidR="00A87548" w:rsidRDefault="00A87548">
      <w:pPr>
        <w:rPr>
          <w:b/>
        </w:rPr>
      </w:pPr>
      <w:r>
        <w:rPr>
          <w:b/>
        </w:rPr>
        <w:br w:type="page"/>
      </w:r>
    </w:p>
    <w:p w14:paraId="3D95DB0E" w14:textId="77777777" w:rsidR="00837ED9" w:rsidRDefault="00837ED9" w:rsidP="00960CD4">
      <w:pPr>
        <w:pStyle w:val="NoSpacing"/>
        <w:rPr>
          <w:b/>
        </w:rPr>
      </w:pPr>
    </w:p>
    <w:p w14:paraId="07A62C82" w14:textId="77777777" w:rsidR="00837ED9" w:rsidRDefault="00837ED9" w:rsidP="00960CD4">
      <w:pPr>
        <w:pStyle w:val="NoSpacing"/>
        <w:rPr>
          <w:b/>
        </w:rPr>
      </w:pPr>
    </w:p>
    <w:p w14:paraId="71614CD9" w14:textId="77777777" w:rsidR="00C65235" w:rsidRDefault="00C65235" w:rsidP="00960CD4">
      <w:pPr>
        <w:pStyle w:val="NoSpacing"/>
        <w:rPr>
          <w:b/>
        </w:rPr>
        <w:sectPr w:rsidR="00C65235" w:rsidSect="000E130C">
          <w:type w:val="continuous"/>
          <w:pgSz w:w="12240" w:h="15840"/>
          <w:pgMar w:top="720" w:right="720" w:bottom="720" w:left="1080" w:header="720" w:footer="720" w:gutter="0"/>
          <w:cols w:num="2" w:space="720"/>
          <w:docGrid w:linePitch="360"/>
        </w:sectPr>
      </w:pPr>
    </w:p>
    <w:p w14:paraId="1841E190" w14:textId="22D674A0" w:rsidR="00EA1F81" w:rsidRDefault="00A87548" w:rsidP="00960CD4">
      <w:pPr>
        <w:pStyle w:val="NoSpacing"/>
        <w:rPr>
          <w:b/>
        </w:rPr>
      </w:pPr>
      <w:r>
        <w:rPr>
          <w:b/>
        </w:rPr>
        <w:t>Other Suggest</w:t>
      </w:r>
      <w:r w:rsidR="0035335A">
        <w:rPr>
          <w:b/>
        </w:rPr>
        <w:t>ed Sources</w:t>
      </w:r>
      <w:r>
        <w:rPr>
          <w:b/>
        </w:rPr>
        <w:t>:</w:t>
      </w:r>
    </w:p>
    <w:p w14:paraId="211153A2" w14:textId="40E83D4B" w:rsidR="00423B19" w:rsidRDefault="00423B19" w:rsidP="00D70E85">
      <w:pPr>
        <w:pStyle w:val="NoSpacing"/>
        <w:rPr>
          <w:bCs/>
        </w:rPr>
      </w:pPr>
      <w:r>
        <w:rPr>
          <w:bCs/>
        </w:rPr>
        <w:t xml:space="preserve">[   ] </w:t>
      </w:r>
      <w:r w:rsidR="00D94E07">
        <w:rPr>
          <w:bCs/>
        </w:rPr>
        <w:t>a</w:t>
      </w:r>
      <w:r>
        <w:rPr>
          <w:bCs/>
        </w:rPr>
        <w:t>rchive.org (Ontario Hansar</w:t>
      </w:r>
      <w:r w:rsidR="00C65235">
        <w:rPr>
          <w:bCs/>
        </w:rPr>
        <w:t>d &amp; Historical Resources</w:t>
      </w:r>
      <w:r w:rsidR="00124628">
        <w:rPr>
          <w:bCs/>
        </w:rPr>
        <w:t>)</w:t>
      </w:r>
    </w:p>
    <w:p w14:paraId="4551A4BD" w14:textId="3EE73262" w:rsidR="00545FE6" w:rsidRDefault="00D70E85" w:rsidP="00D70E85">
      <w:pPr>
        <w:pStyle w:val="NoSpacing"/>
        <w:rPr>
          <w:bCs/>
        </w:rPr>
      </w:pPr>
      <w:r>
        <w:rPr>
          <w:bCs/>
        </w:rPr>
        <w:t xml:space="preserve">[   ] </w:t>
      </w:r>
      <w:r w:rsidR="00545FE6">
        <w:rPr>
          <w:bCs/>
        </w:rPr>
        <w:t>BAILII</w:t>
      </w:r>
      <w:r w:rsidR="00124628">
        <w:rPr>
          <w:bCs/>
        </w:rPr>
        <w:t xml:space="preserve"> (British &amp; Irish case law)</w:t>
      </w:r>
    </w:p>
    <w:p w14:paraId="0670F142" w14:textId="1A88B288" w:rsidR="00BE3B79" w:rsidRDefault="00BE3B79" w:rsidP="00D70E85">
      <w:pPr>
        <w:pStyle w:val="NoSpacing"/>
        <w:rPr>
          <w:bCs/>
        </w:rPr>
      </w:pPr>
      <w:r>
        <w:rPr>
          <w:bCs/>
        </w:rPr>
        <w:t xml:space="preserve">[   ] Canada Gazette </w:t>
      </w:r>
    </w:p>
    <w:p w14:paraId="1FFA3B12" w14:textId="6DBD1BC4" w:rsidR="00A3204E" w:rsidRDefault="00A3204E" w:rsidP="00D70E85">
      <w:pPr>
        <w:pStyle w:val="NoSpacing"/>
        <w:rPr>
          <w:bCs/>
        </w:rPr>
      </w:pPr>
      <w:r>
        <w:rPr>
          <w:bCs/>
        </w:rPr>
        <w:t xml:space="preserve">[   ] </w:t>
      </w:r>
      <w:r w:rsidR="00E24A9D">
        <w:rPr>
          <w:bCs/>
        </w:rPr>
        <w:t>Canadian Legal Research and Writing Guide (CanLII)</w:t>
      </w:r>
    </w:p>
    <w:p w14:paraId="334BDDE2" w14:textId="7EF46EC4" w:rsidR="00D74A0D" w:rsidRDefault="00D74A0D" w:rsidP="00D70E85">
      <w:pPr>
        <w:pStyle w:val="NoSpacing"/>
        <w:rPr>
          <w:bCs/>
        </w:rPr>
      </w:pPr>
      <w:r>
        <w:rPr>
          <w:bCs/>
        </w:rPr>
        <w:t xml:space="preserve">[   ] CCLA Compendiums </w:t>
      </w:r>
      <w:r w:rsidR="00482D34">
        <w:rPr>
          <w:bCs/>
        </w:rPr>
        <w:t>(Personal Injury Damages &amp; Costs Awards)</w:t>
      </w:r>
    </w:p>
    <w:p w14:paraId="61280036" w14:textId="191AC6DD" w:rsidR="00D70E85" w:rsidRPr="0040689C" w:rsidRDefault="00545FE6" w:rsidP="00D70E85">
      <w:pPr>
        <w:pStyle w:val="NoSpacing"/>
        <w:rPr>
          <w:bCs/>
        </w:rPr>
      </w:pPr>
      <w:r>
        <w:rPr>
          <w:bCs/>
        </w:rPr>
        <w:t xml:space="preserve">[   ] </w:t>
      </w:r>
      <w:r w:rsidR="00D70E85">
        <w:rPr>
          <w:bCs/>
        </w:rPr>
        <w:t xml:space="preserve">GlobaLex </w:t>
      </w:r>
      <w:r w:rsidR="00C736C6">
        <w:rPr>
          <w:bCs/>
        </w:rPr>
        <w:t>(International &amp; foreign law research)</w:t>
      </w:r>
    </w:p>
    <w:p w14:paraId="0F7F6E29" w14:textId="77777777" w:rsidR="00D70E85" w:rsidRDefault="00D70E85" w:rsidP="00D70E85">
      <w:pPr>
        <w:pStyle w:val="NoSpacing"/>
        <w:rPr>
          <w:bCs/>
        </w:rPr>
      </w:pPr>
      <w:r>
        <w:rPr>
          <w:bCs/>
        </w:rPr>
        <w:t>[   ] Google Books</w:t>
      </w:r>
    </w:p>
    <w:p w14:paraId="16C2BDDE" w14:textId="14927722" w:rsidR="00D70E85" w:rsidRDefault="00D70E85" w:rsidP="00D70E85">
      <w:pPr>
        <w:pStyle w:val="NoSpacing"/>
        <w:rPr>
          <w:bCs/>
        </w:rPr>
      </w:pPr>
      <w:r>
        <w:rPr>
          <w:bCs/>
        </w:rPr>
        <w:t xml:space="preserve">[   ] Google Scholar </w:t>
      </w:r>
      <w:r w:rsidR="00A43C4A">
        <w:rPr>
          <w:bCs/>
        </w:rPr>
        <w:t xml:space="preserve">(US Legal Research) </w:t>
      </w:r>
    </w:p>
    <w:p w14:paraId="0549B1B5" w14:textId="5DA82234" w:rsidR="008233E7" w:rsidRDefault="008233E7" w:rsidP="00D70E85">
      <w:pPr>
        <w:pStyle w:val="NoSpacing"/>
        <w:rPr>
          <w:bCs/>
        </w:rPr>
      </w:pPr>
      <w:r>
        <w:rPr>
          <w:bCs/>
        </w:rPr>
        <w:t>[   ] ONCJ Practice Directions</w:t>
      </w:r>
    </w:p>
    <w:p w14:paraId="0A9E77CA" w14:textId="51AFFDAF" w:rsidR="008233E7" w:rsidRDefault="008233E7" w:rsidP="00D70E85">
      <w:pPr>
        <w:pStyle w:val="NoSpacing"/>
        <w:rPr>
          <w:bCs/>
        </w:rPr>
      </w:pPr>
      <w:r>
        <w:rPr>
          <w:bCs/>
        </w:rPr>
        <w:t xml:space="preserve">[   ] ONSC Practice Directions </w:t>
      </w:r>
    </w:p>
    <w:p w14:paraId="48469B13" w14:textId="77777777" w:rsidR="00BE3B79" w:rsidRDefault="00BE3B79" w:rsidP="00BE3B79">
      <w:pPr>
        <w:pStyle w:val="NoSpacing"/>
        <w:rPr>
          <w:bCs/>
        </w:rPr>
      </w:pPr>
      <w:r>
        <w:rPr>
          <w:bCs/>
        </w:rPr>
        <w:t xml:space="preserve">[   ] Ontario Gazette </w:t>
      </w:r>
    </w:p>
    <w:p w14:paraId="4F550CA1" w14:textId="1D90B7E3" w:rsidR="00D70E85" w:rsidRDefault="00D70E85" w:rsidP="00D70E85">
      <w:pPr>
        <w:pStyle w:val="NoSpacing"/>
        <w:rPr>
          <w:bCs/>
        </w:rPr>
      </w:pPr>
      <w:r>
        <w:rPr>
          <w:bCs/>
        </w:rPr>
        <w:t>[   ] ontariocourtforms.</w:t>
      </w:r>
      <w:r w:rsidR="007471FD">
        <w:rPr>
          <w:bCs/>
        </w:rPr>
        <w:t>on.</w:t>
      </w:r>
      <w:r>
        <w:rPr>
          <w:bCs/>
        </w:rPr>
        <w:t>ca</w:t>
      </w:r>
    </w:p>
    <w:p w14:paraId="604A811E" w14:textId="572C5913" w:rsidR="004025ED" w:rsidRDefault="004025ED" w:rsidP="00D70E85">
      <w:pPr>
        <w:pStyle w:val="NoSpacing"/>
        <w:rPr>
          <w:bCs/>
        </w:rPr>
      </w:pPr>
      <w:r>
        <w:rPr>
          <w:bCs/>
        </w:rPr>
        <w:t xml:space="preserve">[   ] parl.canadiana.ca </w:t>
      </w:r>
      <w:r w:rsidR="00124628">
        <w:rPr>
          <w:bCs/>
        </w:rPr>
        <w:t>(</w:t>
      </w:r>
      <w:r w:rsidR="00C65235">
        <w:rPr>
          <w:bCs/>
        </w:rPr>
        <w:t>Historical Federal Resources)</w:t>
      </w:r>
    </w:p>
    <w:p w14:paraId="7B49C6C6" w14:textId="77777777" w:rsidR="00D70E85" w:rsidRDefault="00D70E85" w:rsidP="00D70E85">
      <w:pPr>
        <w:pStyle w:val="NoSpacing"/>
        <w:rPr>
          <w:bCs/>
        </w:rPr>
      </w:pPr>
      <w:r>
        <w:rPr>
          <w:bCs/>
        </w:rPr>
        <w:t>[   ] PracticePro</w:t>
      </w:r>
    </w:p>
    <w:p w14:paraId="3A67F615" w14:textId="157FAB46" w:rsidR="00A87548" w:rsidRDefault="0040689C" w:rsidP="00960CD4">
      <w:pPr>
        <w:pStyle w:val="NoSpacing"/>
        <w:rPr>
          <w:bCs/>
        </w:rPr>
      </w:pPr>
      <w:r>
        <w:rPr>
          <w:bCs/>
        </w:rPr>
        <w:t>[   ] Toronto Public Library</w:t>
      </w:r>
    </w:p>
    <w:p w14:paraId="1DB94C1E" w14:textId="337E2C3F" w:rsidR="0040689C" w:rsidRDefault="0040689C" w:rsidP="00960CD4">
      <w:pPr>
        <w:pStyle w:val="NoSpacing"/>
        <w:rPr>
          <w:bCs/>
        </w:rPr>
      </w:pPr>
      <w:r>
        <w:rPr>
          <w:bCs/>
        </w:rPr>
        <w:t xml:space="preserve">[   ] University </w:t>
      </w:r>
      <w:r w:rsidR="005B49AB">
        <w:rPr>
          <w:bCs/>
        </w:rPr>
        <w:t xml:space="preserve">library </w:t>
      </w:r>
      <w:r>
        <w:rPr>
          <w:bCs/>
        </w:rPr>
        <w:t xml:space="preserve">catalogues </w:t>
      </w:r>
    </w:p>
    <w:p w14:paraId="4AC54F59" w14:textId="35773C61" w:rsidR="0040689C" w:rsidRDefault="0040689C" w:rsidP="00960CD4">
      <w:pPr>
        <w:pStyle w:val="NoSpacing"/>
        <w:rPr>
          <w:bCs/>
        </w:rPr>
      </w:pPr>
      <w:r>
        <w:rPr>
          <w:bCs/>
        </w:rPr>
        <w:t>[   ] WorldCat</w:t>
      </w:r>
      <w:r w:rsidR="00D70E85">
        <w:rPr>
          <w:bCs/>
        </w:rPr>
        <w:t xml:space="preserve">.org </w:t>
      </w:r>
    </w:p>
    <w:p w14:paraId="4B43F629" w14:textId="71748C27" w:rsidR="002F36E7" w:rsidRDefault="002F36E7" w:rsidP="00960CD4">
      <w:pPr>
        <w:pStyle w:val="NoSpacing"/>
        <w:rPr>
          <w:bCs/>
        </w:rPr>
      </w:pPr>
      <w:r>
        <w:rPr>
          <w:bCs/>
        </w:rPr>
        <w:t>[   ] WorldLII</w:t>
      </w:r>
      <w:r w:rsidR="00BE3B79">
        <w:rPr>
          <w:bCs/>
        </w:rPr>
        <w:t xml:space="preserve"> (International case law)</w:t>
      </w:r>
    </w:p>
    <w:p w14:paraId="1F8B9680" w14:textId="77777777" w:rsidR="00EA1F81" w:rsidRDefault="00EA1F81" w:rsidP="00960CD4">
      <w:pPr>
        <w:pStyle w:val="NoSpacing"/>
        <w:rPr>
          <w:b/>
        </w:rPr>
      </w:pPr>
    </w:p>
    <w:p w14:paraId="1F8B9681" w14:textId="77777777" w:rsidR="00EA1F81" w:rsidRDefault="00EA1F81" w:rsidP="00960CD4">
      <w:pPr>
        <w:pStyle w:val="NoSpacing"/>
        <w:rPr>
          <w:b/>
        </w:rPr>
      </w:pPr>
    </w:p>
    <w:p w14:paraId="1F8B9682" w14:textId="77777777" w:rsidR="00EA1F81" w:rsidRDefault="00EA1F81" w:rsidP="00960CD4">
      <w:pPr>
        <w:pStyle w:val="NoSpacing"/>
        <w:rPr>
          <w:b/>
        </w:rPr>
      </w:pPr>
    </w:p>
    <w:sectPr w:rsidR="00EA1F81" w:rsidSect="000E130C">
      <w:type w:val="continuous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B8DD" w14:textId="77777777" w:rsidR="000E130C" w:rsidRDefault="000E130C" w:rsidP="0068080C">
      <w:pPr>
        <w:spacing w:after="0" w:line="240" w:lineRule="auto"/>
      </w:pPr>
      <w:r>
        <w:separator/>
      </w:r>
    </w:p>
  </w:endnote>
  <w:endnote w:type="continuationSeparator" w:id="0">
    <w:p w14:paraId="14BFDFA6" w14:textId="77777777" w:rsidR="000E130C" w:rsidRDefault="000E130C" w:rsidP="0068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ompany"/>
      <w:tag w:val=""/>
      <w:id w:val="232122342"/>
      <w:placeholder>
        <w:docPart w:val="6426B50DE76D48ACB3A0B8BD6594678A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1F8B9687" w14:textId="77777777" w:rsidR="000C610C" w:rsidRDefault="00B50990" w:rsidP="00C26519">
        <w:pPr>
          <w:pStyle w:val="Footer"/>
          <w:jc w:val="right"/>
        </w:pPr>
        <w:r>
          <w:rPr>
            <w:lang w:val="en-CA"/>
          </w:rPr>
          <w:t>Toronto Lawyers Association</w:t>
        </w:r>
      </w:p>
    </w:sdtContent>
  </w:sdt>
  <w:sdt>
    <w:sdtPr>
      <w:alias w:val="Publish Date"/>
      <w:tag w:val=""/>
      <w:id w:val="-633416271"/>
      <w:placeholder>
        <w:docPart w:val="1D088A47FF824B72A112A86BC243777E"/>
      </w:placeholder>
      <w:dataBinding w:prefixMappings="xmlns:ns0='http://schemas.microsoft.com/office/2006/coverPageProps' " w:xpath="/ns0:CoverPageProperties[1]/ns0:PublishDate[1]" w:storeItemID="{55AF091B-3C7A-41E3-B477-F2FDAA23CFDA}"/>
      <w:date w:fullDate="2023-02-15T00:00:00Z">
        <w:dateFormat w:val="dd/MM/yyyy"/>
        <w:lid w:val="en-CA"/>
        <w:storeMappedDataAs w:val="dateTime"/>
        <w:calendar w:val="gregorian"/>
      </w:date>
    </w:sdtPr>
    <w:sdtEndPr/>
    <w:sdtContent>
      <w:p w14:paraId="1F8B9688" w14:textId="22D4FE70" w:rsidR="000C610C" w:rsidRDefault="006F409D" w:rsidP="00C26519">
        <w:pPr>
          <w:pStyle w:val="Footer"/>
          <w:jc w:val="right"/>
        </w:pPr>
        <w:r>
          <w:rPr>
            <w:lang w:val="en-CA"/>
          </w:rPr>
          <w:t>15/02/2023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367C" w14:textId="77777777" w:rsidR="000E130C" w:rsidRDefault="000E130C" w:rsidP="0068080C">
      <w:pPr>
        <w:spacing w:after="0" w:line="240" w:lineRule="auto"/>
      </w:pPr>
      <w:r>
        <w:separator/>
      </w:r>
    </w:p>
  </w:footnote>
  <w:footnote w:type="continuationSeparator" w:id="0">
    <w:p w14:paraId="34B8BD35" w14:textId="77777777" w:rsidR="000E130C" w:rsidRDefault="000E130C" w:rsidP="0068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2F7"/>
    <w:multiLevelType w:val="hybridMultilevel"/>
    <w:tmpl w:val="3B022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D4"/>
    <w:rsid w:val="00080D94"/>
    <w:rsid w:val="000C610C"/>
    <w:rsid w:val="000E130C"/>
    <w:rsid w:val="00124628"/>
    <w:rsid w:val="001347BD"/>
    <w:rsid w:val="001C1340"/>
    <w:rsid w:val="002164BE"/>
    <w:rsid w:val="002479D7"/>
    <w:rsid w:val="00256034"/>
    <w:rsid w:val="002A131B"/>
    <w:rsid w:val="002F36E7"/>
    <w:rsid w:val="0035335A"/>
    <w:rsid w:val="00366D04"/>
    <w:rsid w:val="003C4989"/>
    <w:rsid w:val="003D1FA0"/>
    <w:rsid w:val="004025ED"/>
    <w:rsid w:val="0040689C"/>
    <w:rsid w:val="00423B19"/>
    <w:rsid w:val="00460D13"/>
    <w:rsid w:val="00473947"/>
    <w:rsid w:val="00482D34"/>
    <w:rsid w:val="0049336B"/>
    <w:rsid w:val="00507FB2"/>
    <w:rsid w:val="00514930"/>
    <w:rsid w:val="00543C5D"/>
    <w:rsid w:val="00545125"/>
    <w:rsid w:val="00545FE6"/>
    <w:rsid w:val="0056269B"/>
    <w:rsid w:val="005870AF"/>
    <w:rsid w:val="005B49AB"/>
    <w:rsid w:val="005C5902"/>
    <w:rsid w:val="005E206E"/>
    <w:rsid w:val="00607509"/>
    <w:rsid w:val="00647E91"/>
    <w:rsid w:val="0068080C"/>
    <w:rsid w:val="006A59D9"/>
    <w:rsid w:val="006C1E2B"/>
    <w:rsid w:val="006E5F3C"/>
    <w:rsid w:val="006F409D"/>
    <w:rsid w:val="007471FD"/>
    <w:rsid w:val="007B0F79"/>
    <w:rsid w:val="007C7D50"/>
    <w:rsid w:val="007E5E14"/>
    <w:rsid w:val="0081681B"/>
    <w:rsid w:val="008233E7"/>
    <w:rsid w:val="00833527"/>
    <w:rsid w:val="00837ED9"/>
    <w:rsid w:val="00855D47"/>
    <w:rsid w:val="00872774"/>
    <w:rsid w:val="00880B44"/>
    <w:rsid w:val="00885DB5"/>
    <w:rsid w:val="0089031F"/>
    <w:rsid w:val="00960CD4"/>
    <w:rsid w:val="00962899"/>
    <w:rsid w:val="009E6F16"/>
    <w:rsid w:val="00A3204E"/>
    <w:rsid w:val="00A43C4A"/>
    <w:rsid w:val="00A87548"/>
    <w:rsid w:val="00AA1944"/>
    <w:rsid w:val="00AC6402"/>
    <w:rsid w:val="00AC67ED"/>
    <w:rsid w:val="00AC6889"/>
    <w:rsid w:val="00AD217A"/>
    <w:rsid w:val="00AE24B2"/>
    <w:rsid w:val="00B44E9F"/>
    <w:rsid w:val="00B50990"/>
    <w:rsid w:val="00B77672"/>
    <w:rsid w:val="00BA382C"/>
    <w:rsid w:val="00BE3B79"/>
    <w:rsid w:val="00C26519"/>
    <w:rsid w:val="00C65235"/>
    <w:rsid w:val="00C736C6"/>
    <w:rsid w:val="00C74F68"/>
    <w:rsid w:val="00C924F8"/>
    <w:rsid w:val="00CB65A4"/>
    <w:rsid w:val="00CD5F7D"/>
    <w:rsid w:val="00D06F3D"/>
    <w:rsid w:val="00D120FE"/>
    <w:rsid w:val="00D22211"/>
    <w:rsid w:val="00D3181E"/>
    <w:rsid w:val="00D46028"/>
    <w:rsid w:val="00D52D45"/>
    <w:rsid w:val="00D70E85"/>
    <w:rsid w:val="00D74A0D"/>
    <w:rsid w:val="00D766A4"/>
    <w:rsid w:val="00D77514"/>
    <w:rsid w:val="00D85D15"/>
    <w:rsid w:val="00D94E07"/>
    <w:rsid w:val="00DC076E"/>
    <w:rsid w:val="00DE6FDF"/>
    <w:rsid w:val="00E06EC2"/>
    <w:rsid w:val="00E24A9D"/>
    <w:rsid w:val="00E54CA5"/>
    <w:rsid w:val="00E82EA4"/>
    <w:rsid w:val="00EA1F81"/>
    <w:rsid w:val="00F10F7F"/>
    <w:rsid w:val="00F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B9628"/>
  <w15:docId w15:val="{3B2EC502-67BC-4672-B4E4-E6521391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CD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6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0C"/>
  </w:style>
  <w:style w:type="paragraph" w:styleId="Footer">
    <w:name w:val="footer"/>
    <w:basedOn w:val="Normal"/>
    <w:link w:val="FooterChar"/>
    <w:uiPriority w:val="99"/>
    <w:unhideWhenUsed/>
    <w:rsid w:val="006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0C"/>
  </w:style>
  <w:style w:type="paragraph" w:styleId="BalloonText">
    <w:name w:val="Balloon Text"/>
    <w:basedOn w:val="Normal"/>
    <w:link w:val="BalloonTextChar"/>
    <w:uiPriority w:val="99"/>
    <w:semiHidden/>
    <w:unhideWhenUsed/>
    <w:rsid w:val="0068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1F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26B50DE76D48ACB3A0B8BD65946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A034-6870-4CAE-948B-31F939EC4A33}"/>
      </w:docPartPr>
      <w:docPartBody>
        <w:p w:rsidR="00CD52EA" w:rsidRDefault="00451D50">
          <w:r w:rsidRPr="0005052E">
            <w:rPr>
              <w:rStyle w:val="PlaceholderText"/>
            </w:rPr>
            <w:t>[Company]</w:t>
          </w:r>
        </w:p>
      </w:docPartBody>
    </w:docPart>
    <w:docPart>
      <w:docPartPr>
        <w:name w:val="1D088A47FF824B72A112A86BC243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5E7A8-1D70-4A48-AADC-DC42BEEDF472}"/>
      </w:docPartPr>
      <w:docPartBody>
        <w:p w:rsidR="00CD52EA" w:rsidRDefault="00451D50">
          <w:r w:rsidRPr="0005052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1B1"/>
    <w:rsid w:val="00451D50"/>
    <w:rsid w:val="00503D3F"/>
    <w:rsid w:val="00661889"/>
    <w:rsid w:val="00A671B1"/>
    <w:rsid w:val="00B0720E"/>
    <w:rsid w:val="00CB3083"/>
    <w:rsid w:val="00CD52EA"/>
    <w:rsid w:val="00E468D7"/>
    <w:rsid w:val="00F0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D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2023-02-15T00:00:00</PublishDate>
  <Abstract>Possible research resources.</Abstract>
  <CompanyAddress>Toronto Lawyers Association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3EC4E44EE7A4B96A03FB4EEFD2504" ma:contentTypeVersion="18" ma:contentTypeDescription="Create a new document." ma:contentTypeScope="" ma:versionID="fa7f8c5ddd46dd33c0415440b6fd4a49">
  <xsd:schema xmlns:xsd="http://www.w3.org/2001/XMLSchema" xmlns:xs="http://www.w3.org/2001/XMLSchema" xmlns:p="http://schemas.microsoft.com/office/2006/metadata/properties" xmlns:ns2="4a2e4f6a-8120-4940-8789-873d8b86a2a4" xmlns:ns3="e5cc697f-9efb-437d-ae31-057ccedf92b3" targetNamespace="http://schemas.microsoft.com/office/2006/metadata/properties" ma:root="true" ma:fieldsID="f74fb4b7704d21f8f0d3e957e190d282" ns2:_="" ns3:_="">
    <xsd:import namespace="4a2e4f6a-8120-4940-8789-873d8b86a2a4"/>
    <xsd:import namespace="e5cc697f-9efb-437d-ae31-057ccedf9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e4f6a-8120-4940-8789-873d8b86a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8bf5d6-6c33-410c-961d-d562dd237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c697f-9efb-437d-ae31-057ccedf9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55d60d-2f2d-4d93-b599-21bac41ebb54}" ma:internalName="TaxCatchAll" ma:showField="CatchAllData" ma:web="e5cc697f-9efb-437d-ae31-057ccedf9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c697f-9efb-437d-ae31-057ccedf92b3" xsi:nil="true"/>
    <lcf76f155ced4ddcb4097134ff3c332f xmlns="4a2e4f6a-8120-4940-8789-873d8b86a2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59552-B759-40A3-A36D-4F23F209F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0DE0-662B-4E12-8D1A-C700D8811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e4f6a-8120-4940-8789-873d8b86a2a4"/>
    <ds:schemaRef ds:uri="e5cc697f-9efb-437d-ae31-057ccedf9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4EEB7-5382-4E6C-A8C8-ECF4443642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7C301D-4929-4421-98FF-E33C336DFDF6}">
  <ds:schemaRefs>
    <ds:schemaRef ds:uri="http://schemas.microsoft.com/office/2006/metadata/properties"/>
    <ds:schemaRef ds:uri="http://schemas.microsoft.com/office/infopath/2007/PartnerControls"/>
    <ds:schemaRef ds:uri="e5cc697f-9efb-437d-ae31-057ccedf92b3"/>
    <ds:schemaRef ds:uri="4a2e4f6a-8120-4940-8789-873d8b86a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Lawyers Association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Jacquie Fex</cp:lastModifiedBy>
  <cp:revision>2</cp:revision>
  <cp:lastPrinted>2023-02-15T20:59:00Z</cp:lastPrinted>
  <dcterms:created xsi:type="dcterms:W3CDTF">2024-05-07T16:47:00Z</dcterms:created>
  <dcterms:modified xsi:type="dcterms:W3CDTF">2024-05-07T16:47:00Z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0x01010017D3EC4E44EE7A4B96A03FB4EEFD2504</vt:lpwstr>
  </property>
  <property fmtid="{D5CDD505-2E9C-101B-9397-08002B2CF9AE}" pid="3" name="MediaServiceImageTags">
    <vt:lpwstr/>
  </property>
</Properties>
</file>