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4A5E" w14:textId="6F30DF98" w:rsidR="00F574CF" w:rsidRPr="00960119" w:rsidRDefault="00926FEE" w:rsidP="00960119">
      <w:pPr>
        <w:jc w:val="center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33860D" wp14:editId="7405E7FB">
            <wp:simplePos x="0" y="0"/>
            <wp:positionH relativeFrom="column">
              <wp:posOffset>5934075</wp:posOffset>
            </wp:positionH>
            <wp:positionV relativeFrom="paragraph">
              <wp:posOffset>0</wp:posOffset>
            </wp:positionV>
            <wp:extent cx="777875" cy="561975"/>
            <wp:effectExtent l="0" t="0" r="3175" b="9525"/>
            <wp:wrapThrough wrapText="bothSides">
              <wp:wrapPolygon edited="0">
                <wp:start x="9522" y="0"/>
                <wp:lineTo x="6877" y="2197"/>
                <wp:lineTo x="0" y="10983"/>
                <wp:lineTo x="0" y="16841"/>
                <wp:lineTo x="529" y="21234"/>
                <wp:lineTo x="19572" y="21234"/>
                <wp:lineTo x="21159" y="16841"/>
                <wp:lineTo x="21159" y="10983"/>
                <wp:lineTo x="15340" y="2197"/>
                <wp:lineTo x="12696" y="0"/>
                <wp:lineTo x="9522" y="0"/>
              </wp:wrapPolygon>
            </wp:wrapThrough>
            <wp:docPr id="2" name="Picture 2" descr="A computer with a book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with a book on i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0764047" wp14:editId="5C3936E7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895350" cy="432435"/>
            <wp:effectExtent l="0" t="0" r="0" b="5715"/>
            <wp:wrapThrough wrapText="bothSides">
              <wp:wrapPolygon edited="0">
                <wp:start x="0" y="0"/>
                <wp:lineTo x="0" y="20934"/>
                <wp:lineTo x="21140" y="20934"/>
                <wp:lineTo x="21140" y="0"/>
                <wp:lineTo x="0" y="0"/>
              </wp:wrapPolygon>
            </wp:wrapThrough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EBC" w:rsidRPr="00960119">
        <w:rPr>
          <w:b/>
          <w:bCs/>
          <w:lang w:val="en-US"/>
        </w:rPr>
        <w:t>Orientation</w:t>
      </w:r>
      <w:r w:rsidR="00960119" w:rsidRPr="00960119">
        <w:rPr>
          <w:b/>
          <w:bCs/>
          <w:lang w:val="en-US"/>
        </w:rPr>
        <w:t xml:space="preserve"> Meeting</w:t>
      </w:r>
      <w:r w:rsidR="00E80EBC" w:rsidRPr="00960119">
        <w:rPr>
          <w:b/>
          <w:bCs/>
          <w:lang w:val="en-US"/>
        </w:rPr>
        <w:t xml:space="preserve"> for New Staff with LiRN Network</w:t>
      </w:r>
    </w:p>
    <w:p w14:paraId="7A39406C" w14:textId="78411313" w:rsidR="00E80EBC" w:rsidRDefault="00E80EBC">
      <w:pPr>
        <w:rPr>
          <w:lang w:val="en-US"/>
        </w:rPr>
      </w:pPr>
    </w:p>
    <w:p w14:paraId="44E7CD3B" w14:textId="723E24F3" w:rsidR="00E80EBC" w:rsidRPr="00AB38C7" w:rsidRDefault="00E80EBC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Welcome</w:t>
      </w:r>
    </w:p>
    <w:p w14:paraId="75015D3D" w14:textId="1CA215CB" w:rsidR="00F83131" w:rsidRPr="00D25A90" w:rsidRDefault="00890A65" w:rsidP="00F8313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Please te</w:t>
      </w:r>
      <w:r w:rsidR="00F83131" w:rsidRPr="00D25A90">
        <w:rPr>
          <w:lang w:val="en-US"/>
        </w:rPr>
        <w:t>ll us about yourself</w:t>
      </w:r>
      <w:r w:rsidR="00D25A90" w:rsidRPr="00D25A90">
        <w:rPr>
          <w:lang w:val="en-US"/>
        </w:rPr>
        <w:t xml:space="preserve">, </w:t>
      </w:r>
      <w:r w:rsidR="00F83131" w:rsidRPr="00D25A90">
        <w:rPr>
          <w:lang w:val="en-US"/>
        </w:rPr>
        <w:t>Your Library</w:t>
      </w:r>
      <w:r w:rsidR="00D25A90" w:rsidRPr="00D25A90">
        <w:rPr>
          <w:lang w:val="en-US"/>
        </w:rPr>
        <w:t xml:space="preserve">, </w:t>
      </w:r>
      <w:r w:rsidR="00F83131" w:rsidRPr="00D25A90">
        <w:rPr>
          <w:lang w:val="en-US"/>
        </w:rPr>
        <w:t>Your Association</w:t>
      </w:r>
    </w:p>
    <w:p w14:paraId="0F8A6001" w14:textId="6B5500F4" w:rsidR="00F96D1F" w:rsidRDefault="00F96D1F" w:rsidP="00F8313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D9146A" w:rsidRPr="00FF7546">
        <w:rPr>
          <w:b/>
          <w:bCs/>
          <w:lang w:val="en-US"/>
        </w:rPr>
        <w:t xml:space="preserve">Association is your </w:t>
      </w:r>
      <w:proofErr w:type="gramStart"/>
      <w:r w:rsidR="00D9146A" w:rsidRPr="00FF7546">
        <w:rPr>
          <w:b/>
          <w:bCs/>
          <w:lang w:val="en-US"/>
        </w:rPr>
        <w:t>employer</w:t>
      </w:r>
      <w:proofErr w:type="gramEnd"/>
      <w:r w:rsidR="00D9146A">
        <w:rPr>
          <w:lang w:val="en-US"/>
        </w:rPr>
        <w:t xml:space="preserve"> but we provide </w:t>
      </w:r>
      <w:r w:rsidR="00A77D42">
        <w:rPr>
          <w:lang w:val="en-US"/>
        </w:rPr>
        <w:t xml:space="preserve">grants (funding) </w:t>
      </w:r>
      <w:r w:rsidR="00BC5B9A">
        <w:rPr>
          <w:lang w:val="en-US"/>
        </w:rPr>
        <w:t xml:space="preserve">for your library </w:t>
      </w:r>
      <w:r w:rsidR="00FF7546">
        <w:rPr>
          <w:lang w:val="en-US"/>
        </w:rPr>
        <w:t>(collections and operations),</w:t>
      </w:r>
      <w:r w:rsidR="00BC5B9A">
        <w:rPr>
          <w:lang w:val="en-US"/>
        </w:rPr>
        <w:t xml:space="preserve"> your salary </w:t>
      </w:r>
      <w:r w:rsidR="00A77D42">
        <w:rPr>
          <w:lang w:val="en-US"/>
        </w:rPr>
        <w:t xml:space="preserve">&amp; </w:t>
      </w:r>
      <w:r>
        <w:rPr>
          <w:lang w:val="en-US"/>
        </w:rPr>
        <w:t>b</w:t>
      </w:r>
      <w:r w:rsidR="00D9146A">
        <w:rPr>
          <w:lang w:val="en-US"/>
        </w:rPr>
        <w:t>enefits, etc.</w:t>
      </w:r>
    </w:p>
    <w:p w14:paraId="2E2BC716" w14:textId="6AEA0E7B" w:rsidR="000A5A52" w:rsidRDefault="00F96D1F" w:rsidP="00F8313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hyperlink r:id="rId7" w:history="1">
        <w:r w:rsidRPr="00000C0C">
          <w:rPr>
            <w:rStyle w:val="Hyperlink"/>
            <w:lang w:val="en-US"/>
          </w:rPr>
          <w:t xml:space="preserve">salary that LiRN provides is for </w:t>
        </w:r>
        <w:r w:rsidR="004E241F">
          <w:rPr>
            <w:rStyle w:val="Hyperlink"/>
            <w:lang w:val="en-US"/>
          </w:rPr>
          <w:t xml:space="preserve">LIBRARY </w:t>
        </w:r>
        <w:r w:rsidRPr="00000C0C">
          <w:rPr>
            <w:rStyle w:val="Hyperlink"/>
            <w:lang w:val="en-US"/>
          </w:rPr>
          <w:t xml:space="preserve">activities. </w:t>
        </w:r>
      </w:hyperlink>
      <w:r>
        <w:rPr>
          <w:lang w:val="en-US"/>
        </w:rPr>
        <w:t xml:space="preserve"> Association work above 15% of your time should be discussed with your association since they may need to compensate you for this work </w:t>
      </w:r>
      <w:r w:rsidR="004E241F">
        <w:rPr>
          <w:lang w:val="en-US"/>
        </w:rPr>
        <w:t>IF</w:t>
      </w:r>
      <w:r>
        <w:rPr>
          <w:lang w:val="en-US"/>
        </w:rPr>
        <w:t xml:space="preserve"> it is ABOVE 15% of your time.</w:t>
      </w:r>
      <w:r w:rsidR="00A77D42">
        <w:rPr>
          <w:lang w:val="en-US"/>
        </w:rPr>
        <w:t xml:space="preserve">  </w:t>
      </w:r>
      <w:r w:rsidR="00000C0C">
        <w:rPr>
          <w:lang w:val="en-US"/>
        </w:rPr>
        <w:t xml:space="preserve"> </w:t>
      </w:r>
      <w:r w:rsidR="00E038FD">
        <w:rPr>
          <w:lang w:val="en-US"/>
        </w:rPr>
        <w:t>After consultations with Associations etc., the</w:t>
      </w:r>
      <w:r w:rsidR="00000C0C">
        <w:rPr>
          <w:lang w:val="en-US"/>
        </w:rPr>
        <w:t xml:space="preserve"> </w:t>
      </w:r>
      <w:hyperlink r:id="rId8" w:history="1">
        <w:r w:rsidR="00000C0C" w:rsidRPr="00000C0C">
          <w:rPr>
            <w:rStyle w:val="Hyperlink"/>
            <w:lang w:val="en-US"/>
          </w:rPr>
          <w:t xml:space="preserve">LiRN </w:t>
        </w:r>
        <w:r w:rsidR="00E038FD">
          <w:rPr>
            <w:rStyle w:val="Hyperlink"/>
            <w:lang w:val="en-US"/>
          </w:rPr>
          <w:t>Library Services</w:t>
        </w:r>
        <w:r w:rsidR="00890A65">
          <w:rPr>
            <w:rStyle w:val="Hyperlink"/>
            <w:lang w:val="en-US"/>
          </w:rPr>
          <w:t xml:space="preserve"> </w:t>
        </w:r>
        <w:r w:rsidR="00000C0C" w:rsidRPr="00000C0C">
          <w:rPr>
            <w:rStyle w:val="Hyperlink"/>
            <w:lang w:val="en-US"/>
          </w:rPr>
          <w:t>Policy</w:t>
        </w:r>
      </w:hyperlink>
      <w:r w:rsidR="00E038FD">
        <w:rPr>
          <w:lang w:val="en-US"/>
        </w:rPr>
        <w:t xml:space="preserve"> </w:t>
      </w:r>
      <w:r w:rsidR="00000C0C">
        <w:rPr>
          <w:lang w:val="en-US"/>
        </w:rPr>
        <w:t xml:space="preserve"> is being rolled out</w:t>
      </w:r>
      <w:r w:rsidR="00890A65">
        <w:rPr>
          <w:lang w:val="en-US"/>
        </w:rPr>
        <w:t xml:space="preserve"> gradually</w:t>
      </w:r>
      <w:r w:rsidR="00000C0C">
        <w:rPr>
          <w:lang w:val="en-US"/>
        </w:rPr>
        <w:t>.</w:t>
      </w:r>
    </w:p>
    <w:p w14:paraId="7C5F9549" w14:textId="052B958D" w:rsidR="00D9146A" w:rsidRDefault="00A77D42" w:rsidP="00F8313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LiRN is funded by a $ 200. </w:t>
      </w:r>
      <w:r w:rsidR="000A5A52">
        <w:rPr>
          <w:lang w:val="en-US"/>
        </w:rPr>
        <w:t>a</w:t>
      </w:r>
      <w:r>
        <w:rPr>
          <w:lang w:val="en-US"/>
        </w:rPr>
        <w:t>nnual levy paid by all lawyers in Ontario to the LSO</w:t>
      </w:r>
      <w:r w:rsidR="000A5A52">
        <w:rPr>
          <w:lang w:val="en-US"/>
        </w:rPr>
        <w:t>.  LiRN presents an annual budget to the LSO which must by passed by the LSO Benchers at their Convocation meeting in the fall.</w:t>
      </w:r>
      <w:r w:rsidR="00F96D1F">
        <w:rPr>
          <w:lang w:val="en-US"/>
        </w:rPr>
        <w:t xml:space="preserve">  </w:t>
      </w:r>
      <w:r w:rsidR="00E64BC6">
        <w:rPr>
          <w:lang w:val="en-US"/>
        </w:rPr>
        <w:t xml:space="preserve">Each library is </w:t>
      </w:r>
      <w:r w:rsidR="00F96D1F">
        <w:rPr>
          <w:lang w:val="en-US"/>
        </w:rPr>
        <w:t xml:space="preserve"> </w:t>
      </w:r>
      <w:hyperlink r:id="rId9" w:history="1">
        <w:r w:rsidR="00F96D1F" w:rsidRPr="00FA0575">
          <w:rPr>
            <w:rStyle w:val="Hyperlink"/>
            <w:lang w:val="en-US"/>
          </w:rPr>
          <w:t>expected to compile a library budget</w:t>
        </w:r>
      </w:hyperlink>
      <w:r w:rsidR="00F96D1F">
        <w:rPr>
          <w:lang w:val="en-US"/>
        </w:rPr>
        <w:t xml:space="preserve"> </w:t>
      </w:r>
      <w:r w:rsidR="004E241F">
        <w:rPr>
          <w:lang w:val="en-US"/>
        </w:rPr>
        <w:t xml:space="preserve">to LiRN for their annual grant for their library activities </w:t>
      </w:r>
      <w:r w:rsidR="00F96D1F">
        <w:rPr>
          <w:lang w:val="en-US"/>
        </w:rPr>
        <w:t>in late spring</w:t>
      </w:r>
      <w:r w:rsidR="004E241F">
        <w:rPr>
          <w:lang w:val="en-US"/>
        </w:rPr>
        <w:t>.  W</w:t>
      </w:r>
      <w:r w:rsidR="00F96D1F">
        <w:rPr>
          <w:lang w:val="en-US"/>
        </w:rPr>
        <w:t>e then review and compile</w:t>
      </w:r>
      <w:r w:rsidR="004E241F">
        <w:rPr>
          <w:lang w:val="en-US"/>
        </w:rPr>
        <w:t xml:space="preserve"> all 48 grant/</w:t>
      </w:r>
      <w:r w:rsidR="00C139D5">
        <w:rPr>
          <w:lang w:val="en-US"/>
        </w:rPr>
        <w:t>budget requests</w:t>
      </w:r>
      <w:r w:rsidR="00F96D1F">
        <w:rPr>
          <w:lang w:val="en-US"/>
        </w:rPr>
        <w:t xml:space="preserve"> into our submission to the LSO for funding for courthouse libraries to operate.</w:t>
      </w:r>
      <w:r w:rsidR="00FA0575">
        <w:rPr>
          <w:lang w:val="en-US"/>
        </w:rPr>
        <w:t xml:space="preserve">  Business cases can be submitted for extra expenses</w:t>
      </w:r>
      <w:r w:rsidR="001D792C">
        <w:rPr>
          <w:lang w:val="en-US"/>
        </w:rPr>
        <w:t xml:space="preserve"> such as photocopie</w:t>
      </w:r>
      <w:r w:rsidR="00B50003">
        <w:rPr>
          <w:lang w:val="en-US"/>
        </w:rPr>
        <w:t>r</w:t>
      </w:r>
      <w:r w:rsidR="001D792C">
        <w:rPr>
          <w:lang w:val="en-US"/>
        </w:rPr>
        <w:t>s (see Ricoh catalogue on LiRN website)</w:t>
      </w:r>
      <w:r w:rsidR="004E241F">
        <w:rPr>
          <w:lang w:val="en-US"/>
        </w:rPr>
        <w:t xml:space="preserve"> or salary/hours increases, etc. at this time.  </w:t>
      </w:r>
      <w:r w:rsidR="00FA0575">
        <w:rPr>
          <w:lang w:val="en-US"/>
        </w:rPr>
        <w:t xml:space="preserve"> Please see our website for further info.</w:t>
      </w:r>
    </w:p>
    <w:p w14:paraId="17BCCCF6" w14:textId="32783A9D" w:rsidR="00B04146" w:rsidRPr="00AB38C7" w:rsidRDefault="00B04146" w:rsidP="00B04146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About LiRN</w:t>
      </w:r>
    </w:p>
    <w:p w14:paraId="496D5640" w14:textId="01A8CDB1" w:rsidR="00B04146" w:rsidRDefault="00000C0C" w:rsidP="00B0414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REVIEW our </w:t>
      </w:r>
      <w:r w:rsidR="00B04146">
        <w:rPr>
          <w:lang w:val="en-US"/>
        </w:rPr>
        <w:t xml:space="preserve">LiRN website, </w:t>
      </w:r>
      <w:hyperlink r:id="rId10" w:history="1">
        <w:r w:rsidR="00B04146" w:rsidRPr="00B04146">
          <w:rPr>
            <w:rStyle w:val="Hyperlink"/>
            <w:lang w:val="en-US"/>
          </w:rPr>
          <w:t>Policies</w:t>
        </w:r>
      </w:hyperlink>
      <w:r w:rsidR="00B04146">
        <w:rPr>
          <w:lang w:val="en-US"/>
        </w:rPr>
        <w:t>, Board, Contact info for other libraries inc</w:t>
      </w:r>
      <w:r w:rsidR="007A11F4">
        <w:rPr>
          <w:lang w:val="en-US"/>
        </w:rPr>
        <w:t>l.</w:t>
      </w:r>
      <w:r w:rsidR="00B04146">
        <w:rPr>
          <w:lang w:val="en-US"/>
        </w:rPr>
        <w:t xml:space="preserve"> Interlibrary loans</w:t>
      </w:r>
      <w:r w:rsidR="007A11F4">
        <w:rPr>
          <w:lang w:val="en-US"/>
        </w:rPr>
        <w:t>,</w:t>
      </w:r>
      <w:r w:rsidR="00B04146">
        <w:rPr>
          <w:lang w:val="en-US"/>
        </w:rPr>
        <w:t xml:space="preserve"> 1-800</w:t>
      </w:r>
      <w:r w:rsidR="007A11F4">
        <w:rPr>
          <w:lang w:val="en-US"/>
        </w:rPr>
        <w:t xml:space="preserve"> </w:t>
      </w:r>
      <w:r w:rsidR="00B04146">
        <w:rPr>
          <w:lang w:val="en-US"/>
        </w:rPr>
        <w:t>#</w:t>
      </w:r>
      <w:proofErr w:type="gramStart"/>
      <w:r w:rsidR="00B04146">
        <w:rPr>
          <w:lang w:val="en-US"/>
        </w:rPr>
        <w:t>s</w:t>
      </w:r>
      <w:proofErr w:type="gramEnd"/>
      <w:r>
        <w:rPr>
          <w:lang w:val="en-US"/>
        </w:rPr>
        <w:t xml:space="preserve"> </w:t>
      </w:r>
    </w:p>
    <w:p w14:paraId="7C279EE6" w14:textId="64627644" w:rsidR="00B04146" w:rsidRDefault="00B04146" w:rsidP="00B0414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LiRN Staff</w:t>
      </w:r>
      <w:r w:rsidR="00D51EDA">
        <w:rPr>
          <w:lang w:val="en-US"/>
        </w:rPr>
        <w:t xml:space="preserve">:  Theresa Leitch, Managing Director, Jacquie Fex, Roving Librarian, </w:t>
      </w:r>
      <w:r w:rsidR="00015478">
        <w:rPr>
          <w:lang w:val="en-US"/>
        </w:rPr>
        <w:t>&amp; an PT</w:t>
      </w:r>
      <w:r w:rsidR="000C74D3">
        <w:rPr>
          <w:lang w:val="en-US"/>
        </w:rPr>
        <w:t xml:space="preserve"> </w:t>
      </w:r>
      <w:r w:rsidR="00D51EDA">
        <w:rPr>
          <w:lang w:val="en-US"/>
        </w:rPr>
        <w:t>Admin</w:t>
      </w:r>
      <w:r w:rsidR="000C74D3">
        <w:rPr>
          <w:lang w:val="en-US"/>
        </w:rPr>
        <w:t xml:space="preserve"> professional</w:t>
      </w:r>
    </w:p>
    <w:p w14:paraId="5DDED9FF" w14:textId="64C9ACDC" w:rsidR="00FA0575" w:rsidRDefault="005139AF" w:rsidP="00E95E4F">
      <w:pPr>
        <w:pStyle w:val="ListParagraph"/>
        <w:numPr>
          <w:ilvl w:val="0"/>
          <w:numId w:val="6"/>
        </w:numPr>
        <w:rPr>
          <w:lang w:val="en-US"/>
        </w:rPr>
      </w:pPr>
      <w:r w:rsidRPr="00481F93">
        <w:rPr>
          <w:lang w:val="en-US"/>
        </w:rPr>
        <w:t xml:space="preserve">ACCESS to </w:t>
      </w:r>
      <w:r w:rsidR="00A77D42" w:rsidRPr="00481F93">
        <w:rPr>
          <w:lang w:val="en-US"/>
        </w:rPr>
        <w:t>libraries</w:t>
      </w:r>
      <w:r w:rsidR="005C20E3" w:rsidRPr="00481F93">
        <w:rPr>
          <w:lang w:val="en-US"/>
        </w:rPr>
        <w:t xml:space="preserve"> &amp; e</w:t>
      </w:r>
      <w:r w:rsidR="00A77D42" w:rsidRPr="00481F93">
        <w:rPr>
          <w:lang w:val="en-US"/>
        </w:rPr>
        <w:t>-</w:t>
      </w:r>
      <w:r w:rsidR="005C20E3" w:rsidRPr="00481F93">
        <w:rPr>
          <w:lang w:val="en-US"/>
        </w:rPr>
        <w:t xml:space="preserve">LiRN </w:t>
      </w:r>
      <w:r w:rsidR="009D6B0F" w:rsidRPr="00481F93">
        <w:rPr>
          <w:lang w:val="en-US"/>
        </w:rPr>
        <w:t xml:space="preserve">is for </w:t>
      </w:r>
      <w:r w:rsidR="00BC5B9A" w:rsidRPr="00481F93">
        <w:rPr>
          <w:b/>
          <w:bCs/>
          <w:lang w:val="en-US"/>
        </w:rPr>
        <w:t>ALL</w:t>
      </w:r>
      <w:r w:rsidR="005C20E3" w:rsidRPr="00481F93">
        <w:rPr>
          <w:b/>
          <w:bCs/>
          <w:lang w:val="en-US"/>
        </w:rPr>
        <w:t xml:space="preserve"> lawyers </w:t>
      </w:r>
      <w:r w:rsidR="00015478">
        <w:rPr>
          <w:b/>
          <w:bCs/>
          <w:lang w:val="en-US"/>
        </w:rPr>
        <w:t xml:space="preserve">(licensees) </w:t>
      </w:r>
      <w:r w:rsidR="005C20E3" w:rsidRPr="00481F93">
        <w:rPr>
          <w:b/>
          <w:bCs/>
          <w:lang w:val="en-US"/>
        </w:rPr>
        <w:t>in Ontario</w:t>
      </w:r>
      <w:r w:rsidR="009D6B0F" w:rsidRPr="00481F93">
        <w:rPr>
          <w:b/>
          <w:bCs/>
          <w:lang w:val="en-US"/>
        </w:rPr>
        <w:t>,</w:t>
      </w:r>
      <w:r w:rsidR="005C20E3" w:rsidRPr="00481F93">
        <w:rPr>
          <w:lang w:val="en-US"/>
        </w:rPr>
        <w:t xml:space="preserve"> according to </w:t>
      </w:r>
      <w:hyperlink r:id="rId11" w:history="1">
        <w:r w:rsidR="005C20E3" w:rsidRPr="00481F93">
          <w:rPr>
            <w:rStyle w:val="Hyperlink"/>
            <w:lang w:val="en-US"/>
          </w:rPr>
          <w:t>LSO by-law 13</w:t>
        </w:r>
      </w:hyperlink>
      <w:r w:rsidR="005C20E3" w:rsidRPr="00481F93">
        <w:rPr>
          <w:lang w:val="en-US"/>
        </w:rPr>
        <w:t>, Part II, 10</w:t>
      </w:r>
    </w:p>
    <w:p w14:paraId="1B8B7D10" w14:textId="2B48B194" w:rsidR="006232F2" w:rsidRPr="006232F2" w:rsidRDefault="002B439E" w:rsidP="00E95E4F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6232F2">
        <w:rPr>
          <w:lang w:val="en-US"/>
        </w:rPr>
        <w:t xml:space="preserve">LiRN has </w:t>
      </w:r>
      <w:r w:rsidR="006232F2">
        <w:rPr>
          <w:lang w:val="en-US"/>
        </w:rPr>
        <w:t>a</w:t>
      </w:r>
      <w:r w:rsidRPr="006232F2">
        <w:rPr>
          <w:lang w:val="en-US"/>
        </w:rPr>
        <w:t xml:space="preserve"> </w:t>
      </w:r>
      <w:hyperlink r:id="rId12" w:history="1">
        <w:r w:rsidRPr="006232F2">
          <w:rPr>
            <w:rStyle w:val="Hyperlink"/>
            <w:lang w:val="en-US"/>
          </w:rPr>
          <w:t xml:space="preserve">wiki </w:t>
        </w:r>
        <w:r w:rsidR="006232F2">
          <w:rPr>
            <w:rStyle w:val="Hyperlink"/>
            <w:lang w:val="en-US"/>
          </w:rPr>
          <w:t>/</w:t>
        </w:r>
        <w:r w:rsidRPr="006232F2">
          <w:rPr>
            <w:rStyle w:val="Hyperlink"/>
            <w:lang w:val="en-US"/>
          </w:rPr>
          <w:t xml:space="preserve"> knowledge database for the network resources</w:t>
        </w:r>
      </w:hyperlink>
      <w:r w:rsidR="006232F2">
        <w:rPr>
          <w:lang w:val="en-US"/>
        </w:rPr>
        <w:t xml:space="preserve">: </w:t>
      </w:r>
      <w:r w:rsidR="00A40348" w:rsidRPr="006232F2">
        <w:rPr>
          <w:rFonts w:cstheme="minorHAnsi"/>
          <w:color w:val="000000" w:themeColor="text1"/>
          <w:shd w:val="clear" w:color="auto" w:fill="FFFFFF"/>
        </w:rPr>
        <w:t xml:space="preserve">information about e-LiRN resources, Library Operations Guide, Cataloguing, CPD, &amp; a reference Q&amp;A database </w:t>
      </w:r>
      <w:r w:rsidR="00015478">
        <w:rPr>
          <w:rFonts w:cstheme="minorHAnsi"/>
          <w:color w:val="000000" w:themeColor="text1"/>
          <w:shd w:val="clear" w:color="auto" w:fill="FFFFFF"/>
        </w:rPr>
        <w:t xml:space="preserve">&amp; </w:t>
      </w:r>
      <w:r w:rsidR="00A40348" w:rsidRPr="006232F2">
        <w:rPr>
          <w:rFonts w:cstheme="minorHAnsi"/>
          <w:color w:val="000000" w:themeColor="text1"/>
          <w:shd w:val="clear" w:color="auto" w:fill="FFFFFF"/>
        </w:rPr>
        <w:t xml:space="preserve">research instruction sessions that were presented as part of our </w:t>
      </w:r>
      <w:r w:rsidR="00A40348" w:rsidRPr="006232F2">
        <w:rPr>
          <w:rFonts w:cstheme="minorHAnsi"/>
          <w:i/>
          <w:iCs/>
          <w:color w:val="000000" w:themeColor="text1"/>
          <w:shd w:val="clear" w:color="auto" w:fill="FFFFFF"/>
        </w:rPr>
        <w:t>Learn with LiRN</w:t>
      </w:r>
      <w:r w:rsidR="00A40348" w:rsidRPr="006232F2">
        <w:rPr>
          <w:rFonts w:cstheme="minorHAnsi"/>
          <w:color w:val="000000" w:themeColor="text1"/>
          <w:shd w:val="clear" w:color="auto" w:fill="FFFFFF"/>
        </w:rPr>
        <w:t xml:space="preserve"> monthly curriculum sessions</w:t>
      </w:r>
      <w:r w:rsidR="006232F2">
        <w:rPr>
          <w:rFonts w:cstheme="minorHAnsi"/>
          <w:color w:val="000000" w:themeColor="text1"/>
          <w:shd w:val="clear" w:color="auto" w:fill="FFFFFF"/>
        </w:rPr>
        <w:t xml:space="preserve">.  As well as </w:t>
      </w:r>
      <w:hyperlink r:id="rId13" w:history="1">
        <w:r w:rsidR="006232F2" w:rsidRPr="006232F2">
          <w:rPr>
            <w:rStyle w:val="Hyperlink"/>
            <w:rFonts w:cstheme="minorHAnsi"/>
            <w:shd w:val="clear" w:color="auto" w:fill="FFFFFF"/>
          </w:rPr>
          <w:t>blog</w:t>
        </w:r>
      </w:hyperlink>
      <w:r w:rsidR="006232F2">
        <w:rPr>
          <w:rFonts w:cstheme="minorHAnsi"/>
          <w:color w:val="000000" w:themeColor="text1"/>
          <w:shd w:val="clear" w:color="auto" w:fill="FFFFFF"/>
        </w:rPr>
        <w:t xml:space="preserve"> for updates from LiRN</w:t>
      </w:r>
    </w:p>
    <w:p w14:paraId="262EC0A5" w14:textId="51498283" w:rsidR="00E95E4F" w:rsidRPr="006232F2" w:rsidRDefault="00E95E4F" w:rsidP="006232F2">
      <w:pPr>
        <w:ind w:left="360"/>
        <w:rPr>
          <w:b/>
          <w:bCs/>
          <w:lang w:val="en-US"/>
        </w:rPr>
      </w:pPr>
      <w:r w:rsidRPr="006232F2">
        <w:rPr>
          <w:b/>
          <w:bCs/>
          <w:lang w:val="en-US"/>
        </w:rPr>
        <w:t>e-LiRN</w:t>
      </w:r>
    </w:p>
    <w:p w14:paraId="565AEFFF" w14:textId="2E4ECEF2" w:rsidR="00E95E4F" w:rsidRDefault="0040082C" w:rsidP="00E95E4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B7F13B9" wp14:editId="33236614">
            <wp:simplePos x="0" y="0"/>
            <wp:positionH relativeFrom="column">
              <wp:posOffset>5591175</wp:posOffset>
            </wp:positionH>
            <wp:positionV relativeFrom="paragraph">
              <wp:posOffset>19050</wp:posOffset>
            </wp:positionV>
            <wp:extent cx="123825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3" name="Picture 3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 w:rsidR="00E95E4F" w:rsidRPr="00E95E4F">
          <w:rPr>
            <w:rStyle w:val="Hyperlink"/>
            <w:lang w:val="en-US"/>
          </w:rPr>
          <w:t>eLiRN Suite of resources</w:t>
        </w:r>
      </w:hyperlink>
      <w:r w:rsidR="00E95E4F">
        <w:rPr>
          <w:lang w:val="en-US"/>
        </w:rPr>
        <w:t xml:space="preserve"> – over </w:t>
      </w:r>
      <w:hyperlink r:id="rId16" w:history="1">
        <w:r w:rsidR="00E95E4F" w:rsidRPr="00D51EDA">
          <w:rPr>
            <w:rStyle w:val="Hyperlink"/>
            <w:lang w:val="en-US"/>
          </w:rPr>
          <w:t>$ 40 k for solo practitioners</w:t>
        </w:r>
      </w:hyperlink>
      <w:r w:rsidR="00D51EDA">
        <w:rPr>
          <w:lang w:val="en-US"/>
        </w:rPr>
        <w:t xml:space="preserve"> to purchase for their </w:t>
      </w:r>
      <w:proofErr w:type="gramStart"/>
      <w:r w:rsidR="00D51EDA">
        <w:rPr>
          <w:lang w:val="en-US"/>
        </w:rPr>
        <w:t>offices</w:t>
      </w:r>
      <w:proofErr w:type="gramEnd"/>
    </w:p>
    <w:p w14:paraId="5C9D7662" w14:textId="224F0427" w:rsidR="00A77D42" w:rsidRDefault="00AF175D" w:rsidP="00E95E4F">
      <w:pPr>
        <w:pStyle w:val="ListParagraph"/>
        <w:numPr>
          <w:ilvl w:val="0"/>
          <w:numId w:val="4"/>
        </w:numPr>
        <w:rPr>
          <w:lang w:val="en-US"/>
        </w:rPr>
      </w:pPr>
      <w:hyperlink r:id="rId17" w:history="1">
        <w:r w:rsidR="00A77D42" w:rsidRPr="00A77D42">
          <w:rPr>
            <w:rStyle w:val="Hyperlink"/>
            <w:lang w:val="en-US"/>
          </w:rPr>
          <w:t>Remote access</w:t>
        </w:r>
      </w:hyperlink>
      <w:r w:rsidR="00A77D42">
        <w:rPr>
          <w:lang w:val="en-US"/>
        </w:rPr>
        <w:t xml:space="preserve"> is preferred by lawyers but cost prohibitive under LiRN levy of $ </w:t>
      </w:r>
      <w:proofErr w:type="gramStart"/>
      <w:r w:rsidR="00A77D42">
        <w:rPr>
          <w:lang w:val="en-US"/>
        </w:rPr>
        <w:t>200</w:t>
      </w:r>
      <w:r w:rsidR="00015478">
        <w:rPr>
          <w:lang w:val="en-US"/>
        </w:rPr>
        <w:t>.</w:t>
      </w:r>
      <w:r w:rsidR="00A77D42">
        <w:rPr>
          <w:lang w:val="en-US"/>
        </w:rPr>
        <w:t>/</w:t>
      </w:r>
      <w:proofErr w:type="gramEnd"/>
      <w:r w:rsidR="00A77D42">
        <w:rPr>
          <w:lang w:val="en-US"/>
        </w:rPr>
        <w:t xml:space="preserve"> </w:t>
      </w:r>
      <w:r w:rsidR="00246C7E">
        <w:rPr>
          <w:lang w:val="en-US"/>
        </w:rPr>
        <w:t>yr</w:t>
      </w:r>
      <w:r w:rsidR="00A77D42">
        <w:rPr>
          <w:lang w:val="en-US"/>
        </w:rPr>
        <w:t>.</w:t>
      </w:r>
      <w:r w:rsidR="0040082C">
        <w:rPr>
          <w:lang w:val="en-US"/>
        </w:rPr>
        <w:t xml:space="preserve">  </w:t>
      </w:r>
      <w:hyperlink r:id="rId18" w:history="1">
        <w:r w:rsidR="0040082C" w:rsidRPr="008B3608">
          <w:rPr>
            <w:rStyle w:val="Hyperlink"/>
            <w:lang w:val="en-US"/>
          </w:rPr>
          <w:t>Remote access is available for vlex for Northern Ontario lawyers</w:t>
        </w:r>
      </w:hyperlink>
      <w:r w:rsidR="0040082C">
        <w:rPr>
          <w:lang w:val="en-US"/>
        </w:rPr>
        <w:t xml:space="preserve"> due to distance</w:t>
      </w:r>
      <w:r w:rsidR="00246C7E">
        <w:rPr>
          <w:lang w:val="en-US"/>
        </w:rPr>
        <w:t xml:space="preserve"> issues</w:t>
      </w:r>
      <w:r w:rsidR="0040082C">
        <w:rPr>
          <w:lang w:val="en-US"/>
        </w:rPr>
        <w:t>.</w:t>
      </w:r>
    </w:p>
    <w:p w14:paraId="7D799C01" w14:textId="05553C3A" w:rsidR="0040082C" w:rsidRPr="0040082C" w:rsidRDefault="0040082C" w:rsidP="0040082C">
      <w:pPr>
        <w:pStyle w:val="ListParagraph"/>
        <w:numPr>
          <w:ilvl w:val="0"/>
          <w:numId w:val="4"/>
        </w:numPr>
        <w:rPr>
          <w:lang w:val="en-US"/>
        </w:rPr>
      </w:pPr>
      <w:r w:rsidRPr="0040082C">
        <w:rPr>
          <w:lang w:val="en-US"/>
        </w:rPr>
        <w:t>QR Code for e-LiRN resources for lawyers</w:t>
      </w:r>
    </w:p>
    <w:p w14:paraId="6B62B72F" w14:textId="3D5989E9" w:rsidR="00E95E4F" w:rsidRDefault="00AF175D" w:rsidP="00E95E4F">
      <w:pPr>
        <w:pStyle w:val="ListParagraph"/>
        <w:numPr>
          <w:ilvl w:val="0"/>
          <w:numId w:val="4"/>
        </w:numPr>
        <w:rPr>
          <w:lang w:val="en-US"/>
        </w:rPr>
      </w:pPr>
      <w:hyperlink r:id="rId19" w:history="1">
        <w:r w:rsidR="00A77D42" w:rsidRPr="008B3608">
          <w:rPr>
            <w:rStyle w:val="Hyperlink"/>
            <w:i/>
            <w:iCs/>
            <w:lang w:val="en-US"/>
          </w:rPr>
          <w:t>e-</w:t>
        </w:r>
        <w:r w:rsidR="00BC5B9A" w:rsidRPr="008B3608">
          <w:rPr>
            <w:rStyle w:val="Hyperlink"/>
            <w:i/>
            <w:iCs/>
            <w:lang w:val="en-US"/>
          </w:rPr>
          <w:t xml:space="preserve">LiRN </w:t>
        </w:r>
        <w:r w:rsidR="00E95E4F" w:rsidRPr="008B3608">
          <w:rPr>
            <w:rStyle w:val="Hyperlink"/>
            <w:i/>
            <w:iCs/>
            <w:lang w:val="en-US"/>
          </w:rPr>
          <w:t>Resource Guide</w:t>
        </w:r>
      </w:hyperlink>
      <w:r w:rsidR="008B3608">
        <w:rPr>
          <w:lang w:val="en-US"/>
        </w:rPr>
        <w:t xml:space="preserve"> – available on wiki</w:t>
      </w:r>
    </w:p>
    <w:p w14:paraId="1C8BAD21" w14:textId="2F0C7195" w:rsidR="00E95E4F" w:rsidRDefault="00E95E4F" w:rsidP="00E95E4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Key textbooks</w:t>
      </w:r>
      <w:r w:rsidR="00BC5B9A">
        <w:rPr>
          <w:lang w:val="en-US"/>
        </w:rPr>
        <w:t xml:space="preserve"> are part of e</w:t>
      </w:r>
      <w:r w:rsidR="0050199E">
        <w:rPr>
          <w:lang w:val="en-US"/>
        </w:rPr>
        <w:t>-</w:t>
      </w:r>
      <w:r w:rsidR="00BC5B9A">
        <w:rPr>
          <w:lang w:val="en-US"/>
        </w:rPr>
        <w:t xml:space="preserve">LiRN </w:t>
      </w:r>
      <w:r>
        <w:rPr>
          <w:lang w:val="en-US"/>
        </w:rPr>
        <w:t>(save on loose-leaf filing</w:t>
      </w:r>
      <w:r w:rsidR="00D25A90">
        <w:rPr>
          <w:lang w:val="en-US"/>
        </w:rPr>
        <w:t xml:space="preserve">, </w:t>
      </w:r>
      <w:proofErr w:type="gramStart"/>
      <w:r w:rsidR="00D25A90">
        <w:rPr>
          <w:lang w:val="en-US"/>
        </w:rPr>
        <w:t>time</w:t>
      </w:r>
      <w:proofErr w:type="gramEnd"/>
      <w:r w:rsidR="00D25A90">
        <w:rPr>
          <w:lang w:val="en-US"/>
        </w:rPr>
        <w:t xml:space="preserve"> and expense</w:t>
      </w:r>
      <w:r w:rsidR="008B3608">
        <w:rPr>
          <w:lang w:val="en-US"/>
        </w:rPr>
        <w:t>!</w:t>
      </w:r>
      <w:r w:rsidR="00D25A90">
        <w:rPr>
          <w:lang w:val="en-US"/>
        </w:rPr>
        <w:t>)</w:t>
      </w:r>
    </w:p>
    <w:p w14:paraId="576E2155" w14:textId="0B6E34FA" w:rsidR="0050199E" w:rsidRDefault="0050199E" w:rsidP="0050199E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Enhances your library collection by having access to these titles electronically</w:t>
      </w:r>
      <w:r w:rsidR="00F05F4B">
        <w:rPr>
          <w:lang w:val="en-US"/>
        </w:rPr>
        <w:t xml:space="preserve"> that you may not be able to afford to purchase for your </w:t>
      </w:r>
      <w:proofErr w:type="gramStart"/>
      <w:r w:rsidR="00F05F4B">
        <w:rPr>
          <w:lang w:val="en-US"/>
        </w:rPr>
        <w:t>library</w:t>
      </w:r>
      <w:proofErr w:type="gramEnd"/>
    </w:p>
    <w:p w14:paraId="343EB3B7" w14:textId="675F0821" w:rsidR="00FA0575" w:rsidRDefault="00FA0575" w:rsidP="00FA0575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See our</w:t>
      </w:r>
      <w:hyperlink r:id="rId20" w:history="1">
        <w:r w:rsidRPr="008B3608">
          <w:rPr>
            <w:rStyle w:val="Hyperlink"/>
            <w:lang w:val="en-US"/>
          </w:rPr>
          <w:t xml:space="preserve"> Librarian Guides</w:t>
        </w:r>
      </w:hyperlink>
      <w:r w:rsidR="008B3608">
        <w:rPr>
          <w:lang w:val="en-US"/>
        </w:rPr>
        <w:t xml:space="preserve"> on the wiki</w:t>
      </w:r>
      <w:r>
        <w:rPr>
          <w:lang w:val="en-US"/>
        </w:rPr>
        <w:t xml:space="preserve"> for details about encyclopedias &amp; books avail in e-</w:t>
      </w:r>
      <w:proofErr w:type="gramStart"/>
      <w:r>
        <w:rPr>
          <w:lang w:val="en-US"/>
        </w:rPr>
        <w:t>LiRN</w:t>
      </w:r>
      <w:proofErr w:type="gramEnd"/>
    </w:p>
    <w:p w14:paraId="771BEA40" w14:textId="4A9A900C" w:rsidR="001C5AE2" w:rsidRDefault="00AF175D" w:rsidP="001C5AE2">
      <w:pPr>
        <w:pStyle w:val="ListParagraph"/>
        <w:numPr>
          <w:ilvl w:val="1"/>
          <w:numId w:val="4"/>
        </w:numPr>
        <w:rPr>
          <w:lang w:val="en-US"/>
        </w:rPr>
      </w:pPr>
      <w:hyperlink r:id="rId21" w:history="1">
        <w:r w:rsidR="001C5AE2" w:rsidRPr="00D51EDA">
          <w:rPr>
            <w:rStyle w:val="Hyperlink"/>
            <w:lang w:val="en-US"/>
          </w:rPr>
          <w:t xml:space="preserve">Dymo </w:t>
        </w:r>
        <w:proofErr w:type="spellStart"/>
        <w:r w:rsidR="001C5AE2" w:rsidRPr="00D51EDA">
          <w:rPr>
            <w:rStyle w:val="Hyperlink"/>
            <w:lang w:val="en-US"/>
          </w:rPr>
          <w:t>labelwrite</w:t>
        </w:r>
        <w:r w:rsidR="00D51EDA" w:rsidRPr="00D51EDA">
          <w:rPr>
            <w:rStyle w:val="Hyperlink"/>
            <w:lang w:val="en-US"/>
          </w:rPr>
          <w:t>r</w:t>
        </w:r>
        <w:proofErr w:type="spellEnd"/>
      </w:hyperlink>
      <w:r w:rsidR="00D51EDA" w:rsidRPr="00D51EDA">
        <w:rPr>
          <w:lang w:val="en-US"/>
        </w:rPr>
        <w:t xml:space="preserve"> is a great resource to label books that ar</w:t>
      </w:r>
      <w:r w:rsidR="00D51EDA">
        <w:rPr>
          <w:lang w:val="en-US"/>
        </w:rPr>
        <w:t xml:space="preserve">e available on </w:t>
      </w:r>
      <w:r w:rsidR="00D51EDA" w:rsidRPr="00D51EDA">
        <w:rPr>
          <w:lang w:val="en-US"/>
        </w:rPr>
        <w:t>e-LiRN</w:t>
      </w:r>
      <w:r w:rsidR="00370A80">
        <w:rPr>
          <w:lang w:val="en-US"/>
        </w:rPr>
        <w:t xml:space="preserve"> to highlight them</w:t>
      </w:r>
      <w:r w:rsidR="006419F5">
        <w:rPr>
          <w:lang w:val="en-US"/>
        </w:rPr>
        <w:t xml:space="preserve"> to lawyers to </w:t>
      </w:r>
      <w:r w:rsidR="00015478">
        <w:rPr>
          <w:lang w:val="en-US"/>
        </w:rPr>
        <w:t>make them</w:t>
      </w:r>
      <w:r w:rsidR="006419F5">
        <w:rPr>
          <w:lang w:val="en-US"/>
        </w:rPr>
        <w:t xml:space="preserve"> aware that they are available electronically</w:t>
      </w:r>
      <w:r w:rsidR="008B3608">
        <w:rPr>
          <w:lang w:val="en-US"/>
        </w:rPr>
        <w:t xml:space="preserve"> (available at Staples.ca)</w:t>
      </w:r>
    </w:p>
    <w:p w14:paraId="584D34CC" w14:textId="5C30B938" w:rsidR="007A7D4C" w:rsidRPr="00D51EDA" w:rsidRDefault="003C44D4" w:rsidP="001C5AE2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WL </w:t>
      </w:r>
      <w:r w:rsidR="007A7D4C">
        <w:rPr>
          <w:lang w:val="en-US"/>
        </w:rPr>
        <w:t>Proview</w:t>
      </w:r>
      <w:r w:rsidR="008B3608">
        <w:rPr>
          <w:lang w:val="en-US"/>
        </w:rPr>
        <w:t>/Topical Texts</w:t>
      </w:r>
      <w:r w:rsidR="007A7D4C">
        <w:rPr>
          <w:lang w:val="en-US"/>
        </w:rPr>
        <w:t xml:space="preserve"> titles are only available if your library purchases them</w:t>
      </w:r>
      <w:r w:rsidR="00E902CD">
        <w:rPr>
          <w:lang w:val="en-US"/>
        </w:rPr>
        <w:t>,</w:t>
      </w:r>
      <w:r w:rsidR="007A7D4C">
        <w:rPr>
          <w:lang w:val="en-US"/>
        </w:rPr>
        <w:t xml:space="preserve"> otherwise Out of Plan</w:t>
      </w:r>
    </w:p>
    <w:p w14:paraId="3F4C27C3" w14:textId="6DB802D9" w:rsidR="001635A5" w:rsidRDefault="00AF175D" w:rsidP="00E95E4F">
      <w:pPr>
        <w:pStyle w:val="ListParagraph"/>
        <w:numPr>
          <w:ilvl w:val="0"/>
          <w:numId w:val="4"/>
        </w:numPr>
        <w:rPr>
          <w:lang w:val="en-US"/>
        </w:rPr>
      </w:pPr>
      <w:hyperlink r:id="rId22" w:history="1">
        <w:r w:rsidR="001635A5" w:rsidRPr="00BC5B9A">
          <w:rPr>
            <w:rStyle w:val="Hyperlink"/>
            <w:lang w:val="en-US"/>
          </w:rPr>
          <w:t>Worth the Drive</w:t>
        </w:r>
      </w:hyperlink>
      <w:r w:rsidR="001635A5">
        <w:rPr>
          <w:lang w:val="en-US"/>
        </w:rPr>
        <w:t xml:space="preserve"> </w:t>
      </w:r>
      <w:r w:rsidR="0072365F">
        <w:rPr>
          <w:lang w:val="en-US"/>
        </w:rPr>
        <w:t xml:space="preserve">, </w:t>
      </w:r>
      <w:hyperlink r:id="rId23" w:history="1">
        <w:r w:rsidR="0072365F" w:rsidRPr="0072365F">
          <w:rPr>
            <w:rStyle w:val="Hyperlink"/>
            <w:lang w:val="en-US"/>
          </w:rPr>
          <w:t>Win Your Case with Courthouse Libraries</w:t>
        </w:r>
      </w:hyperlink>
      <w:r w:rsidR="0072365F">
        <w:rPr>
          <w:lang w:val="en-US"/>
        </w:rPr>
        <w:t xml:space="preserve">, marketing </w:t>
      </w:r>
      <w:r w:rsidR="001635A5">
        <w:rPr>
          <w:lang w:val="en-US"/>
        </w:rPr>
        <w:t>flyers</w:t>
      </w:r>
      <w:r w:rsidR="00BC5B9A">
        <w:rPr>
          <w:lang w:val="en-US"/>
        </w:rPr>
        <w:t xml:space="preserve"> for</w:t>
      </w:r>
      <w:r w:rsidR="0072365F">
        <w:rPr>
          <w:lang w:val="en-US"/>
        </w:rPr>
        <w:t xml:space="preserve"> available on </w:t>
      </w:r>
      <w:proofErr w:type="gramStart"/>
      <w:r w:rsidR="0072365F">
        <w:rPr>
          <w:lang w:val="en-US"/>
        </w:rPr>
        <w:t>wiki</w:t>
      </w:r>
      <w:proofErr w:type="gramEnd"/>
    </w:p>
    <w:p w14:paraId="74924736" w14:textId="51CBC663" w:rsidR="00384337" w:rsidRPr="00015478" w:rsidRDefault="00AF175D" w:rsidP="00384337">
      <w:pPr>
        <w:pStyle w:val="ListParagraph"/>
        <w:numPr>
          <w:ilvl w:val="0"/>
          <w:numId w:val="4"/>
        </w:numPr>
        <w:rPr>
          <w:b/>
          <w:bCs/>
          <w:lang w:val="en-US"/>
        </w:rPr>
      </w:pPr>
      <w:hyperlink r:id="rId24" w:history="1">
        <w:r w:rsidR="00384337" w:rsidRPr="00437E19">
          <w:rPr>
            <w:rStyle w:val="Hyperlink"/>
            <w:rFonts w:cstheme="minorHAnsi"/>
            <w:shd w:val="clear" w:color="auto" w:fill="FFFFFF"/>
          </w:rPr>
          <w:t>Remote Access</w:t>
        </w:r>
      </w:hyperlink>
      <w:r w:rsidR="00384337">
        <w:rPr>
          <w:rFonts w:cstheme="minorHAnsi"/>
          <w:color w:val="000000" w:themeColor="text1"/>
          <w:shd w:val="clear" w:color="auto" w:fill="FFFFFF"/>
        </w:rPr>
        <w:t xml:space="preserve"> is often asked for by lawyers but not feasible</w:t>
      </w:r>
      <w:r w:rsidR="00384337" w:rsidRPr="00015478">
        <w:rPr>
          <w:rFonts w:cstheme="minorHAnsi"/>
          <w:b/>
          <w:bCs/>
          <w:color w:val="000000" w:themeColor="text1"/>
          <w:shd w:val="clear" w:color="auto" w:fill="FFFFFF"/>
        </w:rPr>
        <w:t>.</w:t>
      </w:r>
      <w:r w:rsidR="00532CB3" w:rsidRPr="00015478">
        <w:rPr>
          <w:rFonts w:cstheme="minorHAnsi"/>
          <w:b/>
          <w:bCs/>
          <w:color w:val="000000" w:themeColor="text1"/>
          <w:shd w:val="clear" w:color="auto" w:fill="FFFFFF"/>
        </w:rPr>
        <w:t xml:space="preserve">  </w:t>
      </w:r>
      <w:r w:rsidR="00246C7E">
        <w:rPr>
          <w:rFonts w:cstheme="minorHAnsi"/>
          <w:b/>
          <w:bCs/>
          <w:color w:val="000000" w:themeColor="text1"/>
          <w:shd w:val="clear" w:color="auto" w:fill="FFFFFF"/>
        </w:rPr>
        <w:t xml:space="preserve">When lawyers ask for this, LiRN recommends lawyers use </w:t>
      </w:r>
      <w:hyperlink r:id="rId25" w:history="1">
        <w:r w:rsidR="00532CB3" w:rsidRPr="00015478">
          <w:rPr>
            <w:rStyle w:val="Hyperlink"/>
            <w:rFonts w:cstheme="minorHAnsi"/>
            <w:b/>
            <w:bCs/>
            <w:shd w:val="clear" w:color="auto" w:fill="FFFFFF"/>
          </w:rPr>
          <w:t>CanLII</w:t>
        </w:r>
      </w:hyperlink>
      <w:r w:rsidR="00246C7E">
        <w:rPr>
          <w:rFonts w:cstheme="minorHAnsi"/>
          <w:b/>
          <w:bCs/>
          <w:color w:val="000000" w:themeColor="text1"/>
          <w:shd w:val="clear" w:color="auto" w:fill="FFFFFF"/>
        </w:rPr>
        <w:t xml:space="preserve"> which</w:t>
      </w:r>
      <w:r w:rsidR="00015478" w:rsidRPr="00015478">
        <w:rPr>
          <w:rFonts w:cstheme="minorHAnsi"/>
          <w:b/>
          <w:bCs/>
          <w:color w:val="000000" w:themeColor="text1"/>
          <w:shd w:val="clear" w:color="auto" w:fill="FFFFFF"/>
        </w:rPr>
        <w:t xml:space="preserve"> is</w:t>
      </w:r>
      <w:r w:rsidR="00015478">
        <w:rPr>
          <w:rFonts w:cstheme="minorHAnsi"/>
          <w:b/>
          <w:bCs/>
          <w:color w:val="000000" w:themeColor="text1"/>
          <w:shd w:val="clear" w:color="auto" w:fill="FFFFFF"/>
        </w:rPr>
        <w:t xml:space="preserve"> free, </w:t>
      </w:r>
      <w:r w:rsidR="00015478" w:rsidRPr="00015478">
        <w:rPr>
          <w:rFonts w:cstheme="minorHAnsi"/>
          <w:b/>
          <w:bCs/>
          <w:color w:val="000000" w:themeColor="text1"/>
          <w:shd w:val="clear" w:color="auto" w:fill="FFFFFF"/>
        </w:rPr>
        <w:t xml:space="preserve">excellent resource that lawyers pay for as part of their fees to the LSO.  It has most Canadian cases, legislation, </w:t>
      </w:r>
      <w:r w:rsidR="00246C7E">
        <w:rPr>
          <w:rFonts w:cstheme="minorHAnsi"/>
          <w:b/>
          <w:bCs/>
          <w:color w:val="000000" w:themeColor="text1"/>
          <w:shd w:val="clear" w:color="auto" w:fill="FFFFFF"/>
        </w:rPr>
        <w:t xml:space="preserve">some commentary, </w:t>
      </w:r>
      <w:proofErr w:type="spellStart"/>
      <w:r w:rsidR="00015478" w:rsidRPr="00015478">
        <w:rPr>
          <w:rFonts w:cstheme="minorHAnsi"/>
          <w:b/>
          <w:bCs/>
          <w:color w:val="000000" w:themeColor="text1"/>
          <w:shd w:val="clear" w:color="auto" w:fill="FFFFFF"/>
        </w:rPr>
        <w:t>etc</w:t>
      </w:r>
      <w:proofErr w:type="spellEnd"/>
      <w:r w:rsidR="00015478" w:rsidRPr="00015478">
        <w:rPr>
          <w:rFonts w:cstheme="minorHAnsi"/>
          <w:b/>
          <w:bCs/>
          <w:color w:val="000000" w:themeColor="text1"/>
          <w:shd w:val="clear" w:color="auto" w:fill="FFFFFF"/>
        </w:rPr>
        <w:t>!</w:t>
      </w:r>
      <w:r w:rsidR="00246C7E">
        <w:rPr>
          <w:rFonts w:cstheme="minorHAnsi"/>
          <w:b/>
          <w:bCs/>
          <w:color w:val="000000" w:themeColor="text1"/>
          <w:shd w:val="clear" w:color="auto" w:fill="FFFFFF"/>
        </w:rPr>
        <w:t xml:space="preserve">  </w:t>
      </w:r>
      <w:r w:rsidR="00246C7E" w:rsidRPr="00246C7E">
        <w:rPr>
          <w:rFonts w:cstheme="minorHAnsi"/>
          <w:color w:val="000000" w:themeColor="text1"/>
          <w:shd w:val="clear" w:color="auto" w:fill="FFFFFF"/>
        </w:rPr>
        <w:t>Training Session on CanLII to come in June.</w:t>
      </w:r>
    </w:p>
    <w:p w14:paraId="5231EC85" w14:textId="1F85C73E" w:rsidR="00E95E4F" w:rsidRDefault="00E95E4F" w:rsidP="00E95E4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Mandate from LSO to “go electronic” </w:t>
      </w:r>
      <w:r w:rsidR="00BC5B9A">
        <w:rPr>
          <w:lang w:val="en-US"/>
        </w:rPr>
        <w:t xml:space="preserve">in terms of texts, CPD, </w:t>
      </w:r>
      <w:r w:rsidRPr="00411C4E">
        <w:rPr>
          <w:i/>
          <w:iCs/>
          <w:lang w:val="en-US"/>
        </w:rPr>
        <w:t>may be coming</w:t>
      </w:r>
      <w:r w:rsidR="0072365F">
        <w:rPr>
          <w:i/>
          <w:iCs/>
          <w:lang w:val="en-US"/>
        </w:rPr>
        <w:t xml:space="preserve"> from LSO</w:t>
      </w:r>
      <w:proofErr w:type="gramStart"/>
      <w:r>
        <w:rPr>
          <w:lang w:val="en-US"/>
        </w:rPr>
        <w:t>….</w:t>
      </w:r>
      <w:r w:rsidR="009972DD">
        <w:rPr>
          <w:lang w:val="en-US"/>
        </w:rPr>
        <w:t>NOT</w:t>
      </w:r>
      <w:proofErr w:type="gramEnd"/>
      <w:r w:rsidR="009972DD">
        <w:rPr>
          <w:lang w:val="en-US"/>
        </w:rPr>
        <w:t xml:space="preserve"> YET</w:t>
      </w:r>
    </w:p>
    <w:p w14:paraId="56A9CD77" w14:textId="04353B5F" w:rsidR="00D45FDE" w:rsidRDefault="00D45FDE" w:rsidP="00E95E4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Training </w:t>
      </w:r>
      <w:r w:rsidR="00E34560">
        <w:rPr>
          <w:lang w:val="en-US"/>
        </w:rPr>
        <w:t xml:space="preserve">for eLiRN resources </w:t>
      </w:r>
      <w:r>
        <w:rPr>
          <w:lang w:val="en-US"/>
        </w:rPr>
        <w:t xml:space="preserve">is CPD Accredited for lawyers which is helpful when they are looking to complete their compulsory hours every year (generally December).  Training is </w:t>
      </w:r>
      <w:r w:rsidR="0072365F">
        <w:rPr>
          <w:lang w:val="en-US"/>
        </w:rPr>
        <w:t>FREE</w:t>
      </w:r>
      <w:r>
        <w:rPr>
          <w:lang w:val="en-US"/>
        </w:rPr>
        <w:t xml:space="preserve"> for lawyers/library staff.</w:t>
      </w:r>
    </w:p>
    <w:p w14:paraId="4EE5D9E6" w14:textId="66905ED5" w:rsidR="00D45FDE" w:rsidRDefault="00D45FDE" w:rsidP="00D45FDE">
      <w:pPr>
        <w:pStyle w:val="ListParagraph"/>
        <w:numPr>
          <w:ilvl w:val="0"/>
          <w:numId w:val="4"/>
        </w:numPr>
        <w:rPr>
          <w:lang w:val="en-US"/>
        </w:rPr>
      </w:pPr>
      <w:r w:rsidRPr="00C251DF">
        <w:rPr>
          <w:lang w:val="en-US"/>
        </w:rPr>
        <w:t>Training CONTACTS</w:t>
      </w:r>
      <w:r w:rsidR="000E0E14">
        <w:rPr>
          <w:lang w:val="en-US"/>
        </w:rPr>
        <w:t xml:space="preserve"> below.  E</w:t>
      </w:r>
      <w:r w:rsidRPr="00C251DF">
        <w:rPr>
          <w:lang w:val="en-US"/>
        </w:rPr>
        <w:t>ach vendor has useful resources on their Learning Centre websites</w:t>
      </w:r>
      <w:r w:rsidR="0072365F">
        <w:rPr>
          <w:lang w:val="en-US"/>
        </w:rPr>
        <w:t xml:space="preserve"> (links provided)</w:t>
      </w:r>
      <w:r w:rsidR="000E0E14">
        <w:rPr>
          <w:lang w:val="en-US"/>
        </w:rPr>
        <w:t>:</w:t>
      </w:r>
    </w:p>
    <w:p w14:paraId="439B2D67" w14:textId="77777777" w:rsidR="00A80D4C" w:rsidRDefault="00AF175D" w:rsidP="00C251DF">
      <w:pPr>
        <w:pStyle w:val="ListParagraph"/>
        <w:numPr>
          <w:ilvl w:val="1"/>
          <w:numId w:val="4"/>
        </w:numPr>
        <w:rPr>
          <w:lang w:val="en-US"/>
        </w:rPr>
      </w:pPr>
      <w:hyperlink r:id="rId26" w:history="1">
        <w:r w:rsidR="00C251DF" w:rsidRPr="00C251DF">
          <w:rPr>
            <w:rStyle w:val="Hyperlink"/>
            <w:lang w:val="en-US"/>
          </w:rPr>
          <w:t>Westlaw Product Training Resources</w:t>
        </w:r>
      </w:hyperlink>
      <w:r w:rsidR="00C251DF">
        <w:rPr>
          <w:lang w:val="en-US"/>
        </w:rPr>
        <w:t xml:space="preserve">.  </w:t>
      </w:r>
    </w:p>
    <w:p w14:paraId="06F3B322" w14:textId="2B2215B0" w:rsidR="00A80D4C" w:rsidRDefault="00C251DF" w:rsidP="00A80D4C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>Training Contact</w:t>
      </w:r>
      <w:r w:rsidR="00A80D4C">
        <w:rPr>
          <w:lang w:val="en-US"/>
        </w:rPr>
        <w:t xml:space="preserve">:  Teresa </w:t>
      </w:r>
      <w:r w:rsidR="00A80D4C" w:rsidRPr="00A80D4C">
        <w:rPr>
          <w:lang w:val="en-US"/>
        </w:rPr>
        <w:t xml:space="preserve">Verhoeven </w:t>
      </w:r>
      <w:hyperlink r:id="rId27" w:history="1">
        <w:r w:rsidR="00A80D4C" w:rsidRPr="00A84F22">
          <w:rPr>
            <w:rStyle w:val="Hyperlink"/>
            <w:lang w:val="en-US"/>
          </w:rPr>
          <w:t>teresa.verhoeven@thomsonreuters.com</w:t>
        </w:r>
      </w:hyperlink>
    </w:p>
    <w:p w14:paraId="1B4D0986" w14:textId="41096C13" w:rsidR="00A80D4C" w:rsidRDefault="00AF175D" w:rsidP="00A80D4C">
      <w:pPr>
        <w:pStyle w:val="ListParagraph"/>
        <w:numPr>
          <w:ilvl w:val="1"/>
          <w:numId w:val="4"/>
        </w:numPr>
        <w:rPr>
          <w:lang w:val="en-US"/>
        </w:rPr>
      </w:pPr>
      <w:hyperlink r:id="rId28" w:history="1">
        <w:r w:rsidR="00A80D4C" w:rsidRPr="00E15F54">
          <w:rPr>
            <w:rStyle w:val="Hyperlink"/>
            <w:lang w:val="en-US"/>
          </w:rPr>
          <w:t>Lexis Training Centre</w:t>
        </w:r>
      </w:hyperlink>
    </w:p>
    <w:p w14:paraId="0D8A1B19" w14:textId="55A6CABE" w:rsidR="00C251DF" w:rsidRDefault="00A80D4C" w:rsidP="00A80D4C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 xml:space="preserve">Training Contact:  </w:t>
      </w:r>
      <w:r w:rsidRPr="00A80D4C">
        <w:rPr>
          <w:lang w:val="en-US"/>
        </w:rPr>
        <w:t xml:space="preserve">Gordon </w:t>
      </w:r>
      <w:r>
        <w:rPr>
          <w:lang w:val="en-US"/>
        </w:rPr>
        <w:t xml:space="preserve">Brough  </w:t>
      </w:r>
      <w:hyperlink r:id="rId29" w:history="1">
        <w:r w:rsidRPr="00A84F22">
          <w:rPr>
            <w:rStyle w:val="Hyperlink"/>
            <w:lang w:val="en-US"/>
          </w:rPr>
          <w:t>Gordon.Brough@lexisnexis.ca</w:t>
        </w:r>
      </w:hyperlink>
      <w:r>
        <w:rPr>
          <w:lang w:val="en-US"/>
        </w:rPr>
        <w:t xml:space="preserve"> </w:t>
      </w:r>
    </w:p>
    <w:p w14:paraId="7ABCB1A3" w14:textId="6D0C2172" w:rsidR="00A80D4C" w:rsidRDefault="00AF175D" w:rsidP="00A80D4C">
      <w:pPr>
        <w:pStyle w:val="ListParagraph"/>
        <w:numPr>
          <w:ilvl w:val="1"/>
          <w:numId w:val="4"/>
        </w:numPr>
        <w:rPr>
          <w:lang w:val="en-US"/>
        </w:rPr>
      </w:pPr>
      <w:hyperlink r:id="rId30" w:history="1">
        <w:r w:rsidR="00A80D4C" w:rsidRPr="006F642B">
          <w:rPr>
            <w:rStyle w:val="Hyperlink"/>
            <w:lang w:val="en-US"/>
          </w:rPr>
          <w:t>Vlex Training Resources</w:t>
        </w:r>
      </w:hyperlink>
      <w:r w:rsidR="00E15F54" w:rsidRPr="006F642B">
        <w:rPr>
          <w:lang w:val="en-US"/>
        </w:rPr>
        <w:t xml:space="preserve"> under Resources</w:t>
      </w:r>
      <w:r w:rsidR="00E15F54">
        <w:rPr>
          <w:lang w:val="en-US"/>
        </w:rPr>
        <w:t xml:space="preserve"> on their toolbar across the top of the screen</w:t>
      </w:r>
    </w:p>
    <w:p w14:paraId="6BA62482" w14:textId="4EB4F926" w:rsidR="00A80D4C" w:rsidRPr="00C251DF" w:rsidRDefault="00A80D4C" w:rsidP="00A80D4C">
      <w:pPr>
        <w:pStyle w:val="ListParagraph"/>
        <w:numPr>
          <w:ilvl w:val="2"/>
          <w:numId w:val="4"/>
        </w:numPr>
        <w:rPr>
          <w:lang w:val="en-US"/>
        </w:rPr>
      </w:pPr>
      <w:r>
        <w:rPr>
          <w:lang w:val="en-US"/>
        </w:rPr>
        <w:t xml:space="preserve">Training Contact:  </w:t>
      </w:r>
      <w:r w:rsidR="00E15F54">
        <w:rPr>
          <w:lang w:val="en-US"/>
        </w:rPr>
        <w:t>Neha Hu</w:t>
      </w:r>
      <w:r w:rsidR="00D45FDE">
        <w:rPr>
          <w:lang w:val="en-US"/>
        </w:rPr>
        <w:t>m</w:t>
      </w:r>
      <w:r w:rsidR="00E15F54">
        <w:rPr>
          <w:lang w:val="en-US"/>
        </w:rPr>
        <w:t xml:space="preserve">ayun:  </w:t>
      </w:r>
      <w:hyperlink r:id="rId31" w:history="1">
        <w:r w:rsidR="00E15F54" w:rsidRPr="00D45FDE">
          <w:rPr>
            <w:rStyle w:val="Hyperlink"/>
            <w:lang w:val="en-US"/>
          </w:rPr>
          <w:t>neha.humayun@vlex.com</w:t>
        </w:r>
      </w:hyperlink>
    </w:p>
    <w:p w14:paraId="00ADEFAF" w14:textId="03F3AE5D" w:rsidR="00E95E4F" w:rsidRDefault="00AF175D" w:rsidP="00E95E4F">
      <w:pPr>
        <w:rPr>
          <w:lang w:val="en-US"/>
        </w:rPr>
      </w:pPr>
      <w:hyperlink r:id="rId32" w:history="1">
        <w:r w:rsidR="00E95E4F" w:rsidRPr="00E95E4F">
          <w:rPr>
            <w:rStyle w:val="Hyperlink"/>
            <w:lang w:val="en-US"/>
          </w:rPr>
          <w:t>LiRN Communication Chart</w:t>
        </w:r>
      </w:hyperlink>
    </w:p>
    <w:p w14:paraId="75A00503" w14:textId="4D1A2572" w:rsidR="00E95E4F" w:rsidRDefault="00E95E4F" w:rsidP="00E95E4F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Who to reach out to when you have Questions:  Benefits, Reporting, etc.</w:t>
      </w:r>
    </w:p>
    <w:p w14:paraId="7F1B5443" w14:textId="787407C1" w:rsidR="00B04146" w:rsidRPr="00E95E4F" w:rsidRDefault="00AF175D" w:rsidP="00E95E4F">
      <w:pPr>
        <w:pStyle w:val="ListParagraph"/>
        <w:numPr>
          <w:ilvl w:val="0"/>
          <w:numId w:val="5"/>
        </w:numPr>
        <w:rPr>
          <w:lang w:val="en-US"/>
        </w:rPr>
      </w:pPr>
      <w:hyperlink r:id="rId33" w:history="1">
        <w:r w:rsidR="00B04146" w:rsidRPr="00A77D42">
          <w:rPr>
            <w:rStyle w:val="Hyperlink"/>
            <w:lang w:val="en-US"/>
          </w:rPr>
          <w:t>LiRN Policies</w:t>
        </w:r>
      </w:hyperlink>
      <w:r w:rsidR="00A77D42">
        <w:rPr>
          <w:lang w:val="en-US"/>
        </w:rPr>
        <w:t xml:space="preserve"> – Please review.  Some Policies can be templates if your Association does not have</w:t>
      </w:r>
      <w:r w:rsidR="00015478">
        <w:rPr>
          <w:lang w:val="en-US"/>
        </w:rPr>
        <w:t xml:space="preserve"> a policy.</w:t>
      </w:r>
    </w:p>
    <w:p w14:paraId="1DC1F235" w14:textId="1262BB17" w:rsidR="00E95E4F" w:rsidRPr="00AB38C7" w:rsidRDefault="00E95E4F" w:rsidP="00E95E4F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Statistics Gathering</w:t>
      </w:r>
      <w:r w:rsidR="006B47CD" w:rsidRPr="00AB38C7">
        <w:rPr>
          <w:b/>
          <w:bCs/>
          <w:lang w:val="en-US"/>
        </w:rPr>
        <w:t xml:space="preserve"> </w:t>
      </w:r>
      <w:r w:rsidR="00AB38C7">
        <w:rPr>
          <w:b/>
          <w:bCs/>
          <w:lang w:val="en-US"/>
        </w:rPr>
        <w:t>to report to</w:t>
      </w:r>
      <w:r w:rsidR="006B47CD" w:rsidRPr="00AB38C7">
        <w:rPr>
          <w:b/>
          <w:bCs/>
          <w:lang w:val="en-US"/>
        </w:rPr>
        <w:t xml:space="preserve"> </w:t>
      </w:r>
      <w:proofErr w:type="gramStart"/>
      <w:r w:rsidR="006B47CD" w:rsidRPr="00AB38C7">
        <w:rPr>
          <w:b/>
          <w:bCs/>
          <w:lang w:val="en-US"/>
        </w:rPr>
        <w:t>LiRN</w:t>
      </w:r>
      <w:proofErr w:type="gramEnd"/>
    </w:p>
    <w:p w14:paraId="3FF84F27" w14:textId="616FF794" w:rsidR="00B25A5D" w:rsidRDefault="00B25A5D" w:rsidP="00B25A5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LiRN asks that you regularly complete our Stats Form of your library activities.  We</w:t>
      </w:r>
      <w:r w:rsidR="006B47CD">
        <w:rPr>
          <w:lang w:val="en-US"/>
        </w:rPr>
        <w:t xml:space="preserve"> </w:t>
      </w:r>
      <w:r w:rsidR="00E95E4F">
        <w:rPr>
          <w:lang w:val="en-US"/>
        </w:rPr>
        <w:t>need these</w:t>
      </w:r>
      <w:r w:rsidR="00481F93">
        <w:rPr>
          <w:lang w:val="en-US"/>
        </w:rPr>
        <w:t xml:space="preserve"> statistics</w:t>
      </w:r>
      <w:r w:rsidR="00E95E4F">
        <w:rPr>
          <w:lang w:val="en-US"/>
        </w:rPr>
        <w:t xml:space="preserve"> to report to our Funder</w:t>
      </w:r>
      <w:r w:rsidR="00411C4E">
        <w:rPr>
          <w:lang w:val="en-US"/>
        </w:rPr>
        <w:t>,</w:t>
      </w:r>
      <w:r w:rsidR="00E95E4F">
        <w:rPr>
          <w:lang w:val="en-US"/>
        </w:rPr>
        <w:t xml:space="preserve"> the LSO</w:t>
      </w:r>
      <w:r>
        <w:rPr>
          <w:lang w:val="en-US"/>
        </w:rPr>
        <w:t xml:space="preserve">.  Details about Stats, Instructions, on Statistics </w:t>
      </w:r>
      <w:hyperlink r:id="rId34" w:history="1">
        <w:r w:rsidRPr="006B47CD">
          <w:rPr>
            <w:rStyle w:val="Hyperlink"/>
            <w:lang w:val="en-US"/>
          </w:rPr>
          <w:t>Reporting Page</w:t>
        </w:r>
      </w:hyperlink>
      <w:r w:rsidR="002364DB">
        <w:rPr>
          <w:rStyle w:val="Hyperlink"/>
          <w:lang w:val="en-US"/>
        </w:rPr>
        <w:t xml:space="preserve"> </w:t>
      </w:r>
      <w:r w:rsidR="002364DB">
        <w:rPr>
          <w:rStyle w:val="Hyperlink"/>
          <w:u w:val="none"/>
          <w:lang w:val="en-US"/>
        </w:rPr>
        <w:t xml:space="preserve">&amp; </w:t>
      </w:r>
      <w:hyperlink r:id="rId35" w:history="1">
        <w:r w:rsidR="002364DB" w:rsidRPr="002364DB">
          <w:rPr>
            <w:rStyle w:val="Hyperlink"/>
            <w:lang w:val="en-US"/>
          </w:rPr>
          <w:t>our Wiki Resources</w:t>
        </w:r>
      </w:hyperlink>
    </w:p>
    <w:p w14:paraId="75C161CF" w14:textId="56EEDD59" w:rsidR="00E95E4F" w:rsidRDefault="00E95E4F" w:rsidP="00E95E4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Aggregate</w:t>
      </w:r>
      <w:r w:rsidR="00A77D42">
        <w:rPr>
          <w:lang w:val="en-US"/>
        </w:rPr>
        <w:t xml:space="preserve"> Stats are presented to the LSO,</w:t>
      </w:r>
      <w:r>
        <w:rPr>
          <w:lang w:val="en-US"/>
        </w:rPr>
        <w:t xml:space="preserve"> </w:t>
      </w:r>
      <w:r w:rsidR="00481F93">
        <w:rPr>
          <w:lang w:val="en-US"/>
        </w:rPr>
        <w:t xml:space="preserve">no stats are provided about individual </w:t>
      </w:r>
      <w:proofErr w:type="gramStart"/>
      <w:r w:rsidR="00481F93">
        <w:rPr>
          <w:lang w:val="en-US"/>
        </w:rPr>
        <w:t>libraries</w:t>
      </w:r>
      <w:proofErr w:type="gramEnd"/>
    </w:p>
    <w:p w14:paraId="66E74889" w14:textId="0B7B365F" w:rsidR="00CA4CBC" w:rsidRDefault="00CA4CBC" w:rsidP="00B25A5D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Some libraries use resources like </w:t>
      </w:r>
      <w:hyperlink r:id="rId36" w:history="1">
        <w:r w:rsidRPr="00CA4CBC">
          <w:rPr>
            <w:rStyle w:val="Hyperlink"/>
            <w:lang w:val="en-US"/>
          </w:rPr>
          <w:t>Toggl</w:t>
        </w:r>
      </w:hyperlink>
      <w:r>
        <w:rPr>
          <w:lang w:val="en-US"/>
        </w:rPr>
        <w:t xml:space="preserve"> or </w:t>
      </w:r>
      <w:hyperlink r:id="rId37" w:history="1">
        <w:r w:rsidRPr="00CA4CBC">
          <w:rPr>
            <w:rStyle w:val="Hyperlink"/>
            <w:lang w:val="en-US"/>
          </w:rPr>
          <w:t>Clockify</w:t>
        </w:r>
      </w:hyperlink>
      <w:r>
        <w:rPr>
          <w:lang w:val="en-US"/>
        </w:rPr>
        <w:t xml:space="preserve"> to help track their statistics (</w:t>
      </w:r>
      <w:r w:rsidR="00880B22">
        <w:rPr>
          <w:lang w:val="en-US"/>
        </w:rPr>
        <w:t xml:space="preserve">see </w:t>
      </w:r>
      <w:r w:rsidR="006C2F5E">
        <w:rPr>
          <w:lang w:val="en-US"/>
        </w:rPr>
        <w:t xml:space="preserve">WIKI </w:t>
      </w:r>
      <w:hyperlink r:id="rId38" w:history="1">
        <w:r w:rsidR="00880B22" w:rsidRPr="00880B22">
          <w:rPr>
            <w:rStyle w:val="Hyperlink"/>
            <w:lang w:val="en-US"/>
          </w:rPr>
          <w:t>Statistics Reporting</w:t>
        </w:r>
      </w:hyperlink>
      <w:r w:rsidR="00880B22">
        <w:rPr>
          <w:lang w:val="en-US"/>
        </w:rPr>
        <w:t>)</w:t>
      </w:r>
    </w:p>
    <w:p w14:paraId="62938CB8" w14:textId="6654A4DF" w:rsidR="00E95E4F" w:rsidRDefault="00A77D42" w:rsidP="00E95E4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LiRN </w:t>
      </w:r>
      <w:r w:rsidR="00880B22">
        <w:rPr>
          <w:lang w:val="en-US"/>
        </w:rPr>
        <w:t>reviews</w:t>
      </w:r>
      <w:r w:rsidR="00E95E4F">
        <w:rPr>
          <w:lang w:val="en-US"/>
        </w:rPr>
        <w:t xml:space="preserve"> </w:t>
      </w:r>
      <w:r>
        <w:rPr>
          <w:lang w:val="en-US"/>
        </w:rPr>
        <w:t xml:space="preserve">usage reports </w:t>
      </w:r>
      <w:r w:rsidR="00E95E4F">
        <w:rPr>
          <w:lang w:val="en-US"/>
        </w:rPr>
        <w:t>from e</w:t>
      </w:r>
      <w:r>
        <w:rPr>
          <w:lang w:val="en-US"/>
        </w:rPr>
        <w:t>-</w:t>
      </w:r>
      <w:r w:rsidR="00E95E4F">
        <w:rPr>
          <w:lang w:val="en-US"/>
        </w:rPr>
        <w:t>LiRN</w:t>
      </w:r>
      <w:r>
        <w:rPr>
          <w:lang w:val="en-US"/>
        </w:rPr>
        <w:t xml:space="preserve"> vendors</w:t>
      </w:r>
      <w:r w:rsidR="00880B22">
        <w:rPr>
          <w:lang w:val="en-US"/>
        </w:rPr>
        <w:t xml:space="preserve"> </w:t>
      </w:r>
      <w:r w:rsidR="00CA4CBC">
        <w:rPr>
          <w:lang w:val="en-US"/>
        </w:rPr>
        <w:t>regularly</w:t>
      </w:r>
      <w:r w:rsidR="007A125C">
        <w:rPr>
          <w:lang w:val="en-US"/>
        </w:rPr>
        <w:t xml:space="preserve"> to see </w:t>
      </w:r>
      <w:r w:rsidR="00880B22">
        <w:rPr>
          <w:lang w:val="en-US"/>
        </w:rPr>
        <w:t>usefulness</w:t>
      </w:r>
      <w:r>
        <w:rPr>
          <w:lang w:val="en-US"/>
        </w:rPr>
        <w:t xml:space="preserve"> of each </w:t>
      </w:r>
      <w:proofErr w:type="gramStart"/>
      <w:r w:rsidR="00481F93">
        <w:rPr>
          <w:lang w:val="en-US"/>
        </w:rPr>
        <w:t>resource</w:t>
      </w:r>
      <w:proofErr w:type="gramEnd"/>
    </w:p>
    <w:p w14:paraId="68279851" w14:textId="77461289" w:rsidR="007A125C" w:rsidRPr="00AB38C7" w:rsidRDefault="007A125C" w:rsidP="007A125C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Financial Reporting</w:t>
      </w:r>
      <w:r w:rsidR="00AB38C7">
        <w:rPr>
          <w:b/>
          <w:bCs/>
          <w:lang w:val="en-US"/>
        </w:rPr>
        <w:t xml:space="preserve"> to LiRN</w:t>
      </w:r>
      <w:r w:rsidRPr="00AB38C7">
        <w:rPr>
          <w:b/>
          <w:bCs/>
          <w:lang w:val="en-US"/>
        </w:rPr>
        <w:t xml:space="preserve">  </w:t>
      </w:r>
    </w:p>
    <w:p w14:paraId="2103BA3D" w14:textId="4109DEC5" w:rsidR="00577B81" w:rsidRDefault="007A125C" w:rsidP="007A125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Dates</w:t>
      </w:r>
      <w:r w:rsidR="00202FB7">
        <w:rPr>
          <w:lang w:val="en-US"/>
        </w:rPr>
        <w:t xml:space="preserve"> &amp; Information about what to report to LiRN about library finances (not Assoc. accounts) : </w:t>
      </w:r>
      <w:r w:rsidR="00134BE2">
        <w:rPr>
          <w:lang w:val="en-US"/>
        </w:rPr>
        <w:t xml:space="preserve"> </w:t>
      </w:r>
      <w:hyperlink r:id="rId39" w:history="1">
        <w:r w:rsidR="00134BE2" w:rsidRPr="00134BE2">
          <w:rPr>
            <w:rStyle w:val="Hyperlink"/>
            <w:lang w:val="en-US"/>
          </w:rPr>
          <w:t>Reporting Page</w:t>
        </w:r>
      </w:hyperlink>
      <w:r w:rsidR="00134BE2">
        <w:rPr>
          <w:lang w:val="en-US"/>
        </w:rPr>
        <w:t xml:space="preserve"> </w:t>
      </w:r>
    </w:p>
    <w:p w14:paraId="561C53D0" w14:textId="7225D99D" w:rsidR="007A125C" w:rsidRDefault="002B439E" w:rsidP="007A125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LiRN’s </w:t>
      </w:r>
      <w:hyperlink r:id="rId40" w:history="1">
        <w:r w:rsidRPr="002B439E">
          <w:rPr>
            <w:rStyle w:val="Hyperlink"/>
            <w:lang w:val="en-US"/>
          </w:rPr>
          <w:t xml:space="preserve">wiki contains several helpful </w:t>
        </w:r>
        <w:proofErr w:type="gramStart"/>
        <w:r w:rsidRPr="002B439E">
          <w:rPr>
            <w:rStyle w:val="Hyperlink"/>
            <w:lang w:val="en-US"/>
          </w:rPr>
          <w:t>Accounting</w:t>
        </w:r>
        <w:proofErr w:type="gramEnd"/>
        <w:r w:rsidRPr="002B439E">
          <w:rPr>
            <w:rStyle w:val="Hyperlink"/>
            <w:lang w:val="en-US"/>
          </w:rPr>
          <w:t xml:space="preserve"> resources &amp; videos such</w:t>
        </w:r>
      </w:hyperlink>
      <w:r>
        <w:rPr>
          <w:lang w:val="en-US"/>
        </w:rPr>
        <w:t xml:space="preserve"> as including Accounting basics for library staff, Payroll basics, accounting FAQs, Fiduciary duties for your Board, Accounting course on using QuickBooks</w:t>
      </w:r>
    </w:p>
    <w:p w14:paraId="04572370" w14:textId="075AE7C7" w:rsidR="00AA6C98" w:rsidRDefault="00AF175D" w:rsidP="007A125C">
      <w:pPr>
        <w:pStyle w:val="ListParagraph"/>
        <w:numPr>
          <w:ilvl w:val="0"/>
          <w:numId w:val="7"/>
        </w:numPr>
        <w:rPr>
          <w:lang w:val="en-US"/>
        </w:rPr>
      </w:pPr>
      <w:hyperlink r:id="rId41" w:history="1">
        <w:r w:rsidR="00AA6C98" w:rsidRPr="00AA6C98">
          <w:rPr>
            <w:rStyle w:val="Hyperlink"/>
            <w:lang w:val="en-US"/>
          </w:rPr>
          <w:t>Simply Accounting Manual</w:t>
        </w:r>
      </w:hyperlink>
      <w:r w:rsidR="00AA6C98">
        <w:rPr>
          <w:lang w:val="en-US"/>
        </w:rPr>
        <w:t xml:space="preserve"> by OCLA colleagues</w:t>
      </w:r>
    </w:p>
    <w:p w14:paraId="27608759" w14:textId="3A007F3C" w:rsidR="00131B3E" w:rsidRPr="00AB38C7" w:rsidRDefault="00131B3E" w:rsidP="00131B3E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Professional Development</w:t>
      </w:r>
      <w:r w:rsidR="00D45FDE" w:rsidRPr="00AB38C7">
        <w:rPr>
          <w:b/>
          <w:bCs/>
          <w:lang w:val="en-US"/>
        </w:rPr>
        <w:t xml:space="preserve"> for library staff</w:t>
      </w:r>
    </w:p>
    <w:p w14:paraId="3C27E699" w14:textId="5A728E2B" w:rsidR="00131B3E" w:rsidRDefault="00AF175D" w:rsidP="00131B3E">
      <w:pPr>
        <w:pStyle w:val="ListParagraph"/>
        <w:numPr>
          <w:ilvl w:val="0"/>
          <w:numId w:val="7"/>
        </w:numPr>
        <w:rPr>
          <w:lang w:val="en-US"/>
        </w:rPr>
      </w:pPr>
      <w:hyperlink r:id="rId42" w:history="1">
        <w:r w:rsidR="00131B3E" w:rsidRPr="00131B3E">
          <w:rPr>
            <w:rStyle w:val="Hyperlink"/>
            <w:lang w:val="en-US"/>
          </w:rPr>
          <w:t>Learn with LiRN annual conference</w:t>
        </w:r>
      </w:hyperlink>
    </w:p>
    <w:p w14:paraId="0AA61470" w14:textId="027D68B1" w:rsidR="001635A5" w:rsidRDefault="0040082C" w:rsidP="001635A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Generally held in </w:t>
      </w:r>
      <w:r w:rsidR="001635A5">
        <w:rPr>
          <w:lang w:val="en-US"/>
        </w:rPr>
        <w:t xml:space="preserve">Toronto, travel &amp; accommodations paid by </w:t>
      </w:r>
      <w:proofErr w:type="gramStart"/>
      <w:r w:rsidR="001635A5">
        <w:rPr>
          <w:lang w:val="en-US"/>
        </w:rPr>
        <w:t>LiRN</w:t>
      </w:r>
      <w:proofErr w:type="gramEnd"/>
    </w:p>
    <w:p w14:paraId="206ABB12" w14:textId="14A1FECF" w:rsidR="001635A5" w:rsidRDefault="00215F78" w:rsidP="001635A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G</w:t>
      </w:r>
      <w:r w:rsidR="001635A5">
        <w:rPr>
          <w:lang w:val="en-US"/>
        </w:rPr>
        <w:t xml:space="preserve">reat chance for PD &amp; Networking with your colleagues, learn their best </w:t>
      </w:r>
      <w:proofErr w:type="gramStart"/>
      <w:r w:rsidR="001635A5">
        <w:rPr>
          <w:lang w:val="en-US"/>
        </w:rPr>
        <w:t>practices</w:t>
      </w:r>
      <w:proofErr w:type="gramEnd"/>
    </w:p>
    <w:p w14:paraId="399765B9" w14:textId="319F96CF" w:rsidR="001635A5" w:rsidRDefault="00A642A8" w:rsidP="001635A5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Agenda for each conference &amp; reasons to attend can be shared with your </w:t>
      </w:r>
      <w:proofErr w:type="gramStart"/>
      <w:r>
        <w:rPr>
          <w:lang w:val="en-US"/>
        </w:rPr>
        <w:t>association</w:t>
      </w:r>
      <w:proofErr w:type="gramEnd"/>
    </w:p>
    <w:p w14:paraId="505640A2" w14:textId="782546C2" w:rsidR="00131B3E" w:rsidRDefault="00AF175D" w:rsidP="00131B3E">
      <w:pPr>
        <w:pStyle w:val="ListParagraph"/>
        <w:numPr>
          <w:ilvl w:val="0"/>
          <w:numId w:val="7"/>
        </w:numPr>
        <w:rPr>
          <w:lang w:val="en-US"/>
        </w:rPr>
      </w:pPr>
      <w:hyperlink r:id="rId43" w:history="1">
        <w:r w:rsidR="00131B3E" w:rsidRPr="00D9146A">
          <w:rPr>
            <w:rStyle w:val="Hyperlink"/>
            <w:lang w:val="en-US"/>
          </w:rPr>
          <w:t>PD Policy</w:t>
        </w:r>
      </w:hyperlink>
      <w:r w:rsidR="00D9146A">
        <w:rPr>
          <w:lang w:val="en-US"/>
        </w:rPr>
        <w:t xml:space="preserve"> for Library staff</w:t>
      </w:r>
      <w:r w:rsidR="00215F78">
        <w:rPr>
          <w:lang w:val="en-US"/>
        </w:rPr>
        <w:t>, many</w:t>
      </w:r>
      <w:r w:rsidR="00B35827">
        <w:rPr>
          <w:lang w:val="en-US"/>
        </w:rPr>
        <w:t xml:space="preserve"> are</w:t>
      </w:r>
      <w:r w:rsidR="00215F78">
        <w:rPr>
          <w:lang w:val="en-US"/>
        </w:rPr>
        <w:t xml:space="preserve"> </w:t>
      </w:r>
      <w:hyperlink r:id="rId44" w:history="1">
        <w:r w:rsidR="00215F78" w:rsidRPr="00B35827">
          <w:rPr>
            <w:rStyle w:val="Hyperlink"/>
            <w:lang w:val="en-US"/>
          </w:rPr>
          <w:t>CALL</w:t>
        </w:r>
      </w:hyperlink>
      <w:r w:rsidR="00215F78">
        <w:rPr>
          <w:lang w:val="en-US"/>
        </w:rPr>
        <w:t xml:space="preserve"> </w:t>
      </w:r>
      <w:r w:rsidR="00B35827">
        <w:rPr>
          <w:lang w:val="en-US"/>
        </w:rPr>
        <w:t xml:space="preserve">members &amp; attend annual conference </w:t>
      </w:r>
      <w:r w:rsidR="00215F78">
        <w:rPr>
          <w:lang w:val="en-US"/>
        </w:rPr>
        <w:t xml:space="preserve">then share </w:t>
      </w:r>
      <w:r w:rsidR="00B35827">
        <w:rPr>
          <w:lang w:val="en-US"/>
        </w:rPr>
        <w:t xml:space="preserve">their learnings </w:t>
      </w:r>
      <w:r w:rsidR="00215F78">
        <w:rPr>
          <w:lang w:val="en-US"/>
        </w:rPr>
        <w:t>at LiRN PD Roundtable</w:t>
      </w:r>
      <w:r w:rsidR="00B35827">
        <w:rPr>
          <w:lang w:val="en-US"/>
        </w:rPr>
        <w:t xml:space="preserve"> for their colleagues who may not get to attend CALL, </w:t>
      </w:r>
      <w:hyperlink r:id="rId45" w:history="1">
        <w:r w:rsidR="00B35827" w:rsidRPr="00B35827">
          <w:rPr>
            <w:rStyle w:val="Hyperlink"/>
            <w:lang w:val="en-US"/>
          </w:rPr>
          <w:t>AALL</w:t>
        </w:r>
      </w:hyperlink>
      <w:r w:rsidR="00B35827">
        <w:rPr>
          <w:lang w:val="en-US"/>
        </w:rPr>
        <w:t xml:space="preserve"> or </w:t>
      </w:r>
      <w:hyperlink r:id="rId46" w:history="1">
        <w:r w:rsidR="00B35827" w:rsidRPr="00B35827">
          <w:rPr>
            <w:rStyle w:val="Hyperlink"/>
            <w:lang w:val="en-US"/>
          </w:rPr>
          <w:t>TALL</w:t>
        </w:r>
      </w:hyperlink>
      <w:r w:rsidR="00B35827">
        <w:rPr>
          <w:lang w:val="en-US"/>
        </w:rPr>
        <w:t xml:space="preserve"> events, webinars.</w:t>
      </w:r>
    </w:p>
    <w:p w14:paraId="76884BE1" w14:textId="4B55711A" w:rsidR="00131B3E" w:rsidRDefault="00AF175D" w:rsidP="00131B3E">
      <w:pPr>
        <w:pStyle w:val="ListParagraph"/>
        <w:numPr>
          <w:ilvl w:val="0"/>
          <w:numId w:val="7"/>
        </w:numPr>
        <w:rPr>
          <w:lang w:val="en-US"/>
        </w:rPr>
      </w:pPr>
      <w:hyperlink r:id="rId47" w:history="1">
        <w:r w:rsidR="00131B3E" w:rsidRPr="00131B3E">
          <w:rPr>
            <w:rStyle w:val="Hyperlink"/>
            <w:lang w:val="en-US"/>
          </w:rPr>
          <w:t>Learn with LiRN curriculum</w:t>
        </w:r>
      </w:hyperlink>
      <w:r w:rsidR="003E28AB">
        <w:rPr>
          <w:lang w:val="en-US"/>
        </w:rPr>
        <w:t>:  Monthly.  Resources/materials/videos added to appropriate wiki page.</w:t>
      </w:r>
    </w:p>
    <w:p w14:paraId="01E2B9F1" w14:textId="59E70645" w:rsidR="000E0E14" w:rsidRDefault="000E0E14" w:rsidP="000E0E14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Sessions on How to use Forms, Intro to Legal Research, Legislative Research, how to use e-LiRN, etc.</w:t>
      </w:r>
    </w:p>
    <w:p w14:paraId="253357A6" w14:textId="5A9E9254" w:rsidR="00D25A90" w:rsidRPr="00AB38C7" w:rsidRDefault="00D25A90" w:rsidP="00D25A90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Catalogue</w:t>
      </w:r>
    </w:p>
    <w:p w14:paraId="7248D0F6" w14:textId="672206D2" w:rsidR="00D25A90" w:rsidRDefault="00AF175D" w:rsidP="00D25A90">
      <w:pPr>
        <w:pStyle w:val="ListParagraph"/>
        <w:numPr>
          <w:ilvl w:val="0"/>
          <w:numId w:val="8"/>
        </w:numPr>
        <w:rPr>
          <w:lang w:val="en-US"/>
        </w:rPr>
      </w:pPr>
      <w:hyperlink r:id="rId48" w:history="1">
        <w:r w:rsidR="00D25A90" w:rsidRPr="00E86DC0">
          <w:rPr>
            <w:rStyle w:val="Hyperlink"/>
            <w:lang w:val="en-US"/>
          </w:rPr>
          <w:t>Union Catalogue</w:t>
        </w:r>
      </w:hyperlink>
      <w:r w:rsidR="00D25A90" w:rsidRPr="00D25A90">
        <w:rPr>
          <w:lang w:val="en-US"/>
        </w:rPr>
        <w:t xml:space="preserve"> – </w:t>
      </w:r>
      <w:r w:rsidR="00E86DC0">
        <w:rPr>
          <w:lang w:val="en-US"/>
        </w:rPr>
        <w:t xml:space="preserve">hosted by the Great Library, </w:t>
      </w:r>
      <w:r w:rsidR="00D25A90" w:rsidRPr="00D25A90">
        <w:rPr>
          <w:lang w:val="en-US"/>
        </w:rPr>
        <w:t>see who has what</w:t>
      </w:r>
      <w:r w:rsidR="00A77D42">
        <w:rPr>
          <w:lang w:val="en-US"/>
        </w:rPr>
        <w:t xml:space="preserve"> in their collections</w:t>
      </w:r>
      <w:r w:rsidR="00A114BC">
        <w:rPr>
          <w:lang w:val="en-US"/>
        </w:rPr>
        <w:t xml:space="preserve"> across the </w:t>
      </w:r>
      <w:proofErr w:type="gramStart"/>
      <w:r w:rsidR="00A114BC">
        <w:rPr>
          <w:lang w:val="en-US"/>
        </w:rPr>
        <w:t>network</w:t>
      </w:r>
      <w:proofErr w:type="gramEnd"/>
    </w:p>
    <w:p w14:paraId="681A205C" w14:textId="6CC04638" w:rsidR="00D25A90" w:rsidRDefault="00AF175D" w:rsidP="00D25A90">
      <w:pPr>
        <w:pStyle w:val="ListParagraph"/>
        <w:numPr>
          <w:ilvl w:val="0"/>
          <w:numId w:val="8"/>
        </w:numPr>
        <w:rPr>
          <w:lang w:val="en-US"/>
        </w:rPr>
      </w:pPr>
      <w:hyperlink r:id="rId49" w:history="1">
        <w:r w:rsidR="00D25A90" w:rsidRPr="00E86DC0">
          <w:rPr>
            <w:rStyle w:val="Hyperlink"/>
            <w:lang w:val="en-US"/>
          </w:rPr>
          <w:t>Reporting new titles to the Great Library</w:t>
        </w:r>
      </w:hyperlink>
      <w:r w:rsidR="00D25A90">
        <w:rPr>
          <w:lang w:val="en-US"/>
        </w:rPr>
        <w:t>, and titles removed</w:t>
      </w:r>
      <w:r w:rsidR="00945181">
        <w:rPr>
          <w:lang w:val="en-US"/>
        </w:rPr>
        <w:t xml:space="preserve"> from the library </w:t>
      </w:r>
      <w:proofErr w:type="gramStart"/>
      <w:r w:rsidR="00945181">
        <w:rPr>
          <w:lang w:val="en-US"/>
        </w:rPr>
        <w:t>collection</w:t>
      </w:r>
      <w:proofErr w:type="gramEnd"/>
    </w:p>
    <w:p w14:paraId="27D424EA" w14:textId="4272AD8D" w:rsidR="0009027D" w:rsidRDefault="0009027D" w:rsidP="00D25A9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What to buy, </w:t>
      </w:r>
      <w:hyperlink r:id="rId50" w:history="1">
        <w:r w:rsidRPr="00AA6C98">
          <w:rPr>
            <w:rStyle w:val="Hyperlink"/>
            <w:lang w:val="en-US"/>
          </w:rPr>
          <w:t>Core List of Titles by OCLA</w:t>
        </w:r>
      </w:hyperlink>
      <w:r w:rsidR="00A77D42">
        <w:rPr>
          <w:lang w:val="en-US"/>
        </w:rPr>
        <w:t xml:space="preserve"> – </w:t>
      </w:r>
      <w:r w:rsidR="00C928FA">
        <w:rPr>
          <w:lang w:val="en-US"/>
        </w:rPr>
        <w:t>Recommended</w:t>
      </w:r>
      <w:r w:rsidR="00A77D42">
        <w:rPr>
          <w:lang w:val="en-US"/>
        </w:rPr>
        <w:t xml:space="preserve"> by your colleagues, </w:t>
      </w:r>
      <w:r w:rsidR="00A074F9">
        <w:rPr>
          <w:lang w:val="en-US"/>
        </w:rPr>
        <w:t>NOT</w:t>
      </w:r>
      <w:r w:rsidR="00A77D42">
        <w:rPr>
          <w:lang w:val="en-US"/>
        </w:rPr>
        <w:t xml:space="preserve"> mandatory</w:t>
      </w:r>
    </w:p>
    <w:p w14:paraId="4F6DE946" w14:textId="57B74C7F" w:rsidR="00965105" w:rsidRDefault="00965105" w:rsidP="00D25A9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CPD materials here dating back to 2004</w:t>
      </w:r>
      <w:r w:rsidR="00A074F9">
        <w:rPr>
          <w:lang w:val="en-US"/>
        </w:rPr>
        <w:t xml:space="preserve">, can download by chapter using </w:t>
      </w:r>
      <w:proofErr w:type="gramStart"/>
      <w:r w:rsidR="00A074F9">
        <w:rPr>
          <w:lang w:val="en-US"/>
        </w:rPr>
        <w:t>Browse  (</w:t>
      </w:r>
      <w:proofErr w:type="gramEnd"/>
      <w:r w:rsidR="00A074F9">
        <w:rPr>
          <w:lang w:val="en-US"/>
        </w:rPr>
        <w:t>AccessCLE)</w:t>
      </w:r>
    </w:p>
    <w:p w14:paraId="507EAE3E" w14:textId="18970626" w:rsidR="00965105" w:rsidRDefault="00AF175D" w:rsidP="00D25A90">
      <w:pPr>
        <w:pStyle w:val="ListParagraph"/>
        <w:numPr>
          <w:ilvl w:val="0"/>
          <w:numId w:val="8"/>
        </w:numPr>
        <w:rPr>
          <w:lang w:val="en-US"/>
        </w:rPr>
      </w:pPr>
      <w:hyperlink r:id="rId51" w:history="1">
        <w:r w:rsidR="00965105" w:rsidRPr="00965105">
          <w:rPr>
            <w:rStyle w:val="Hyperlink"/>
            <w:lang w:val="en-US"/>
          </w:rPr>
          <w:t>HeinOnline</w:t>
        </w:r>
      </w:hyperlink>
      <w:r w:rsidR="00A77D42">
        <w:rPr>
          <w:lang w:val="en-US"/>
        </w:rPr>
        <w:t xml:space="preserve"> -- </w:t>
      </w:r>
      <w:r w:rsidR="00965105">
        <w:rPr>
          <w:lang w:val="en-US"/>
        </w:rPr>
        <w:t xml:space="preserve">Contact </w:t>
      </w:r>
      <w:hyperlink r:id="rId52" w:history="1">
        <w:r w:rsidR="00965105" w:rsidRPr="00A84F22">
          <w:rPr>
            <w:rStyle w:val="Hyperlink"/>
            <w:lang w:val="en-US"/>
          </w:rPr>
          <w:t>refstaff@lso.ca</w:t>
        </w:r>
      </w:hyperlink>
      <w:r w:rsidR="00965105">
        <w:rPr>
          <w:lang w:val="en-US"/>
        </w:rPr>
        <w:t xml:space="preserve"> to set up access for lawyers</w:t>
      </w:r>
      <w:r w:rsidR="005A1611">
        <w:rPr>
          <w:lang w:val="en-US"/>
        </w:rPr>
        <w:t xml:space="preserve"> – lots of US law journals, etc.</w:t>
      </w:r>
    </w:p>
    <w:p w14:paraId="69E51F0F" w14:textId="38C8337D" w:rsidR="000F0432" w:rsidRDefault="00AF175D" w:rsidP="00D25A90">
      <w:pPr>
        <w:pStyle w:val="ListParagraph"/>
        <w:numPr>
          <w:ilvl w:val="0"/>
          <w:numId w:val="8"/>
        </w:numPr>
        <w:rPr>
          <w:lang w:val="en-US"/>
        </w:rPr>
      </w:pPr>
      <w:hyperlink r:id="rId53" w:history="1">
        <w:r w:rsidR="000F0432" w:rsidRPr="000F0432">
          <w:rPr>
            <w:rStyle w:val="Hyperlink"/>
            <w:lang w:val="en-US"/>
          </w:rPr>
          <w:t xml:space="preserve">Subject </w:t>
        </w:r>
        <w:proofErr w:type="gramStart"/>
        <w:r w:rsidR="000F0432" w:rsidRPr="000F0432">
          <w:rPr>
            <w:rStyle w:val="Hyperlink"/>
            <w:lang w:val="en-US"/>
          </w:rPr>
          <w:t>&amp;  Practice</w:t>
        </w:r>
        <w:proofErr w:type="gramEnd"/>
        <w:r w:rsidR="000F0432" w:rsidRPr="000F0432">
          <w:rPr>
            <w:rStyle w:val="Hyperlink"/>
            <w:lang w:val="en-US"/>
          </w:rPr>
          <w:t xml:space="preserve"> Guides</w:t>
        </w:r>
      </w:hyperlink>
      <w:r w:rsidR="000F0432">
        <w:rPr>
          <w:lang w:val="en-US"/>
        </w:rPr>
        <w:t xml:space="preserve"> prepared by GL Staff</w:t>
      </w:r>
    </w:p>
    <w:p w14:paraId="5AE1A616" w14:textId="1BE22AA6" w:rsidR="00A4706A" w:rsidRPr="00AB38C7" w:rsidRDefault="00A4706A" w:rsidP="00A4706A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Library Operations Guide</w:t>
      </w:r>
    </w:p>
    <w:p w14:paraId="4E8AEE95" w14:textId="0C303BF4" w:rsidR="00A4706A" w:rsidRDefault="00A4706A" w:rsidP="00A4706A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Detailed table of contents </w:t>
      </w:r>
      <w:r w:rsidR="002361FE">
        <w:rPr>
          <w:lang w:val="en-US"/>
        </w:rPr>
        <w:t xml:space="preserve">for nearly 50 </w:t>
      </w:r>
      <w:proofErr w:type="gramStart"/>
      <w:r w:rsidR="002361FE">
        <w:rPr>
          <w:lang w:val="en-US"/>
        </w:rPr>
        <w:t>page</w:t>
      </w:r>
      <w:proofErr w:type="gramEnd"/>
      <w:r w:rsidR="002361FE">
        <w:rPr>
          <w:lang w:val="en-US"/>
        </w:rPr>
        <w:t xml:space="preserve"> </w:t>
      </w:r>
      <w:hyperlink r:id="rId54" w:history="1">
        <w:r w:rsidR="002361FE" w:rsidRPr="00716077">
          <w:rPr>
            <w:rStyle w:val="Hyperlink"/>
            <w:lang w:val="en-US"/>
          </w:rPr>
          <w:t>Guide</w:t>
        </w:r>
      </w:hyperlink>
      <w:r w:rsidR="002361FE">
        <w:rPr>
          <w:lang w:val="en-US"/>
        </w:rPr>
        <w:t xml:space="preserve"> detailing info about LiRN, ETC.</w:t>
      </w:r>
      <w:r w:rsidR="00716077">
        <w:rPr>
          <w:lang w:val="en-US"/>
        </w:rPr>
        <w:t xml:space="preserve">  Available on wiki</w:t>
      </w:r>
    </w:p>
    <w:p w14:paraId="5AC13E75" w14:textId="4F0E7607" w:rsidR="00A4706A" w:rsidRDefault="002361FE" w:rsidP="00A4706A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Compiled using s</w:t>
      </w:r>
      <w:r w:rsidR="00A4706A">
        <w:rPr>
          <w:lang w:val="en-US"/>
        </w:rPr>
        <w:t xml:space="preserve">uggested Best Practices from your OCLA </w:t>
      </w:r>
      <w:proofErr w:type="gramStart"/>
      <w:r w:rsidR="00A4706A">
        <w:rPr>
          <w:lang w:val="en-US"/>
        </w:rPr>
        <w:t>colleagues</w:t>
      </w:r>
      <w:proofErr w:type="gramEnd"/>
      <w:r w:rsidR="00A4706A">
        <w:rPr>
          <w:lang w:val="en-US"/>
        </w:rPr>
        <w:t xml:space="preserve"> </w:t>
      </w:r>
    </w:p>
    <w:p w14:paraId="44C14A51" w14:textId="375FFAEB" w:rsidR="00FA0575" w:rsidRPr="00AB38C7" w:rsidRDefault="00FA0575" w:rsidP="00FA0575">
      <w:pPr>
        <w:rPr>
          <w:b/>
          <w:bCs/>
          <w:lang w:val="en-US"/>
        </w:rPr>
      </w:pPr>
      <w:r w:rsidRPr="00AB38C7">
        <w:rPr>
          <w:b/>
          <w:bCs/>
          <w:lang w:val="en-US"/>
        </w:rPr>
        <w:t>Questions?</w:t>
      </w:r>
    </w:p>
    <w:p w14:paraId="40237C1C" w14:textId="6AFF12C7" w:rsidR="00FA0575" w:rsidRPr="00AB74C2" w:rsidRDefault="00FA0575" w:rsidP="00AB74C2">
      <w:pPr>
        <w:pStyle w:val="ListParagraph"/>
        <w:numPr>
          <w:ilvl w:val="0"/>
          <w:numId w:val="10"/>
        </w:numPr>
        <w:rPr>
          <w:lang w:val="en-US"/>
        </w:rPr>
      </w:pPr>
      <w:r w:rsidRPr="00AB74C2">
        <w:rPr>
          <w:lang w:val="en-US"/>
        </w:rPr>
        <w:t>Please contact our Roving Librarian, Jacquie Fex to assist you:  jfex@lirn.ca</w:t>
      </w:r>
    </w:p>
    <w:p w14:paraId="6657364C" w14:textId="76912E87" w:rsidR="00FA0575" w:rsidRPr="00AB74C2" w:rsidRDefault="00FA0575" w:rsidP="00AB74C2">
      <w:pPr>
        <w:pStyle w:val="ListParagraph"/>
        <w:numPr>
          <w:ilvl w:val="0"/>
          <w:numId w:val="10"/>
        </w:numPr>
        <w:rPr>
          <w:lang w:val="en-US"/>
        </w:rPr>
      </w:pPr>
      <w:r w:rsidRPr="00AB74C2">
        <w:rPr>
          <w:lang w:val="en-US"/>
        </w:rPr>
        <w:t xml:space="preserve">Admin questions can be sent to </w:t>
      </w:r>
      <w:hyperlink r:id="rId55" w:history="1">
        <w:r w:rsidRPr="00AB74C2">
          <w:rPr>
            <w:rStyle w:val="Hyperlink"/>
            <w:lang w:val="en-US"/>
          </w:rPr>
          <w:t>Admin@lirn.ca</w:t>
        </w:r>
      </w:hyperlink>
      <w:r w:rsidRPr="00AB74C2">
        <w:rPr>
          <w:lang w:val="en-US"/>
        </w:rPr>
        <w:t xml:space="preserve"> </w:t>
      </w:r>
    </w:p>
    <w:p w14:paraId="1EA25E0A" w14:textId="72C109A4" w:rsidR="00E80EBC" w:rsidRPr="00AB74C2" w:rsidRDefault="00FA0575" w:rsidP="00AB74C2">
      <w:pPr>
        <w:pStyle w:val="ListParagraph"/>
        <w:numPr>
          <w:ilvl w:val="0"/>
          <w:numId w:val="10"/>
        </w:numPr>
        <w:rPr>
          <w:lang w:val="en-US"/>
        </w:rPr>
      </w:pPr>
      <w:r w:rsidRPr="00AB74C2">
        <w:rPr>
          <w:lang w:val="en-US"/>
        </w:rPr>
        <w:t xml:space="preserve">Other Questions – please see our </w:t>
      </w:r>
      <w:hyperlink r:id="rId56" w:history="1">
        <w:r w:rsidRPr="00AB74C2">
          <w:rPr>
            <w:rStyle w:val="Hyperlink"/>
            <w:lang w:val="en-US"/>
          </w:rPr>
          <w:t>Communication Chart</w:t>
        </w:r>
      </w:hyperlink>
      <w:r w:rsidRPr="00AB74C2">
        <w:rPr>
          <w:lang w:val="en-US"/>
        </w:rPr>
        <w:t xml:space="preserve"> on LiRN.ca for Benefits questions, etc.</w:t>
      </w:r>
    </w:p>
    <w:sectPr w:rsidR="00E80EBC" w:rsidRPr="00AB74C2" w:rsidSect="00BC5B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CEB"/>
    <w:multiLevelType w:val="hybridMultilevel"/>
    <w:tmpl w:val="C2B29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7BB7"/>
    <w:multiLevelType w:val="hybridMultilevel"/>
    <w:tmpl w:val="62F6D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1074"/>
    <w:multiLevelType w:val="hybridMultilevel"/>
    <w:tmpl w:val="ADC4E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05887"/>
    <w:multiLevelType w:val="hybridMultilevel"/>
    <w:tmpl w:val="0E3A3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A5CC0"/>
    <w:multiLevelType w:val="hybridMultilevel"/>
    <w:tmpl w:val="0868D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2AEF"/>
    <w:multiLevelType w:val="hybridMultilevel"/>
    <w:tmpl w:val="AB380F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C7F52"/>
    <w:multiLevelType w:val="hybridMultilevel"/>
    <w:tmpl w:val="674AFA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16F2C"/>
    <w:multiLevelType w:val="hybridMultilevel"/>
    <w:tmpl w:val="78BC47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46FF"/>
    <w:multiLevelType w:val="hybridMultilevel"/>
    <w:tmpl w:val="B7ACBD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E1634"/>
    <w:multiLevelType w:val="hybridMultilevel"/>
    <w:tmpl w:val="DAA45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11589">
    <w:abstractNumId w:val="3"/>
  </w:num>
  <w:num w:numId="2" w16cid:durableId="1271400670">
    <w:abstractNumId w:val="4"/>
  </w:num>
  <w:num w:numId="3" w16cid:durableId="941953947">
    <w:abstractNumId w:val="6"/>
  </w:num>
  <w:num w:numId="4" w16cid:durableId="1919509670">
    <w:abstractNumId w:val="9"/>
  </w:num>
  <w:num w:numId="5" w16cid:durableId="1687051612">
    <w:abstractNumId w:val="8"/>
  </w:num>
  <w:num w:numId="6" w16cid:durableId="1972441998">
    <w:abstractNumId w:val="5"/>
  </w:num>
  <w:num w:numId="7" w16cid:durableId="1473517256">
    <w:abstractNumId w:val="1"/>
  </w:num>
  <w:num w:numId="8" w16cid:durableId="1928925252">
    <w:abstractNumId w:val="2"/>
  </w:num>
  <w:num w:numId="9" w16cid:durableId="138501995">
    <w:abstractNumId w:val="7"/>
  </w:num>
  <w:num w:numId="10" w16cid:durableId="876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BC"/>
    <w:rsid w:val="00000C0C"/>
    <w:rsid w:val="00015478"/>
    <w:rsid w:val="0009027D"/>
    <w:rsid w:val="000A5A52"/>
    <w:rsid w:val="000C74D3"/>
    <w:rsid w:val="000E0E14"/>
    <w:rsid w:val="000F0432"/>
    <w:rsid w:val="00131B3E"/>
    <w:rsid w:val="00134BE2"/>
    <w:rsid w:val="001635A5"/>
    <w:rsid w:val="001C5AE2"/>
    <w:rsid w:val="001D792C"/>
    <w:rsid w:val="00202FB7"/>
    <w:rsid w:val="00215F78"/>
    <w:rsid w:val="002361FE"/>
    <w:rsid w:val="002364DB"/>
    <w:rsid w:val="00246C7E"/>
    <w:rsid w:val="002B23FA"/>
    <w:rsid w:val="002B439E"/>
    <w:rsid w:val="00345DEC"/>
    <w:rsid w:val="00347607"/>
    <w:rsid w:val="00370A80"/>
    <w:rsid w:val="00384337"/>
    <w:rsid w:val="003C44D4"/>
    <w:rsid w:val="003C6D5F"/>
    <w:rsid w:val="003E28AB"/>
    <w:rsid w:val="0040082C"/>
    <w:rsid w:val="00411C4E"/>
    <w:rsid w:val="00437E19"/>
    <w:rsid w:val="00481F93"/>
    <w:rsid w:val="004A1B56"/>
    <w:rsid w:val="004E241F"/>
    <w:rsid w:val="0050199E"/>
    <w:rsid w:val="005139AF"/>
    <w:rsid w:val="00532CB3"/>
    <w:rsid w:val="00574BFE"/>
    <w:rsid w:val="00577B81"/>
    <w:rsid w:val="005A1611"/>
    <w:rsid w:val="005C20E3"/>
    <w:rsid w:val="006232F2"/>
    <w:rsid w:val="006419F5"/>
    <w:rsid w:val="006664D1"/>
    <w:rsid w:val="006A4F03"/>
    <w:rsid w:val="006B47CD"/>
    <w:rsid w:val="006C2F5E"/>
    <w:rsid w:val="006F642B"/>
    <w:rsid w:val="00716077"/>
    <w:rsid w:val="0072365F"/>
    <w:rsid w:val="007A11F4"/>
    <w:rsid w:val="007A125C"/>
    <w:rsid w:val="007A7D4C"/>
    <w:rsid w:val="008056F1"/>
    <w:rsid w:val="00880B22"/>
    <w:rsid w:val="00890A65"/>
    <w:rsid w:val="008B3608"/>
    <w:rsid w:val="0092247D"/>
    <w:rsid w:val="00926FEE"/>
    <w:rsid w:val="00945181"/>
    <w:rsid w:val="00960119"/>
    <w:rsid w:val="00965105"/>
    <w:rsid w:val="009831B0"/>
    <w:rsid w:val="009972DD"/>
    <w:rsid w:val="009D6B0F"/>
    <w:rsid w:val="00A074F9"/>
    <w:rsid w:val="00A114BC"/>
    <w:rsid w:val="00A40348"/>
    <w:rsid w:val="00A4706A"/>
    <w:rsid w:val="00A642A8"/>
    <w:rsid w:val="00A77D42"/>
    <w:rsid w:val="00A80D4C"/>
    <w:rsid w:val="00AA6C98"/>
    <w:rsid w:val="00AB38C7"/>
    <w:rsid w:val="00AB74C2"/>
    <w:rsid w:val="00AE5D88"/>
    <w:rsid w:val="00AF175D"/>
    <w:rsid w:val="00B04047"/>
    <w:rsid w:val="00B04146"/>
    <w:rsid w:val="00B06C1E"/>
    <w:rsid w:val="00B22BDC"/>
    <w:rsid w:val="00B25A5D"/>
    <w:rsid w:val="00B356AF"/>
    <w:rsid w:val="00B35827"/>
    <w:rsid w:val="00B50003"/>
    <w:rsid w:val="00BC5B9A"/>
    <w:rsid w:val="00C139D5"/>
    <w:rsid w:val="00C251DF"/>
    <w:rsid w:val="00C928FA"/>
    <w:rsid w:val="00C97E7C"/>
    <w:rsid w:val="00CA4CBC"/>
    <w:rsid w:val="00D25A90"/>
    <w:rsid w:val="00D45FDE"/>
    <w:rsid w:val="00D51EDA"/>
    <w:rsid w:val="00D9146A"/>
    <w:rsid w:val="00DB6ED8"/>
    <w:rsid w:val="00E038FD"/>
    <w:rsid w:val="00E15F54"/>
    <w:rsid w:val="00E34560"/>
    <w:rsid w:val="00E64BC6"/>
    <w:rsid w:val="00E80EBC"/>
    <w:rsid w:val="00E86DC0"/>
    <w:rsid w:val="00E902CD"/>
    <w:rsid w:val="00E95E4F"/>
    <w:rsid w:val="00EA37EA"/>
    <w:rsid w:val="00F05F4B"/>
    <w:rsid w:val="00F10ECB"/>
    <w:rsid w:val="00F574CF"/>
    <w:rsid w:val="00F83131"/>
    <w:rsid w:val="00F96D1F"/>
    <w:rsid w:val="00FA0575"/>
    <w:rsid w:val="00FA3381"/>
    <w:rsid w:val="00FB0EFA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1A81"/>
  <w15:chartTrackingRefBased/>
  <w15:docId w15:val="{222DE290-985A-498D-81E6-5D877BD8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E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rn.ca" TargetMode="External"/><Relationship Id="rId18" Type="http://schemas.openxmlformats.org/officeDocument/2006/relationships/hyperlink" Target="https://lirn.ca/vlex-remote-access-pilot-project/vlex-northern-region-library-remote-access-pilot/" TargetMode="External"/><Relationship Id="rId26" Type="http://schemas.openxmlformats.org/officeDocument/2006/relationships/hyperlink" Target="https://training.thomsonreuters.ca/en-westlaw-canada" TargetMode="External"/><Relationship Id="rId39" Type="http://schemas.openxmlformats.org/officeDocument/2006/relationships/hyperlink" Target="https://lirn.ca/lirn-library-staff/lirn-and-library-reporting-requirements/" TargetMode="External"/><Relationship Id="rId21" Type="http://schemas.openxmlformats.org/officeDocument/2006/relationships/hyperlink" Target="https://www.dymo.ca/label-makers-printers/labelwriter-label-printers/dymo-labelwriter-550-label-printer/SAP_2112552.html" TargetMode="External"/><Relationship Id="rId34" Type="http://schemas.openxmlformats.org/officeDocument/2006/relationships/hyperlink" Target="https://lirn.ca/lirn-library-staff/lirn-and-library-reporting-requirements/" TargetMode="External"/><Relationship Id="rId42" Type="http://schemas.openxmlformats.org/officeDocument/2006/relationships/hyperlink" Target="https://lirn.ca/lirn-library-staff/learn-with-lirn/learn-with-lirn-2023-conference/" TargetMode="External"/><Relationship Id="rId47" Type="http://schemas.openxmlformats.org/officeDocument/2006/relationships/hyperlink" Target="https://lirn.ca/wiki/pd-learnings/" TargetMode="External"/><Relationship Id="rId50" Type="http://schemas.openxmlformats.org/officeDocument/2006/relationships/hyperlink" Target="https://www.oclanet.com/publications/" TargetMode="External"/><Relationship Id="rId55" Type="http://schemas.openxmlformats.org/officeDocument/2006/relationships/hyperlink" Target="mailto:Admin@lirn.ca" TargetMode="External"/><Relationship Id="rId7" Type="http://schemas.openxmlformats.org/officeDocument/2006/relationships/hyperlink" Target="https://lirn.ca/wp-content/uploads/2022/12/Core-Library-Services-and-Management-Responsibilities-Policy-as-adopted-by-the-Board-on-Dec-5-2022.pdf" TargetMode="External"/><Relationship Id="rId12" Type="http://schemas.openxmlformats.org/officeDocument/2006/relationships/hyperlink" Target="https://lirn.ca/lirn-library-staff/wiki-home/" TargetMode="External"/><Relationship Id="rId17" Type="http://schemas.openxmlformats.org/officeDocument/2006/relationships/hyperlink" Target="https://lirn.ca/2023/09/07/remote-access-for-e-lirn-is-this-possible/" TargetMode="External"/><Relationship Id="rId25" Type="http://schemas.openxmlformats.org/officeDocument/2006/relationships/hyperlink" Target="https://www.canlii.org/en/" TargetMode="External"/><Relationship Id="rId33" Type="http://schemas.openxmlformats.org/officeDocument/2006/relationships/hyperlink" Target="https://lirn.ca/welcome-to-lirn/lirn-policies/" TargetMode="External"/><Relationship Id="rId38" Type="http://schemas.openxmlformats.org/officeDocument/2006/relationships/hyperlink" Target="https://lirn.ca/wiki/statistics-reporting-to-lirn/" TargetMode="External"/><Relationship Id="rId46" Type="http://schemas.openxmlformats.org/officeDocument/2006/relationships/hyperlink" Target="https://talltoronto.c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rn.ca/2023/04/21/ontario-lawyers-save-thousands-with-elirn/" TargetMode="External"/><Relationship Id="rId20" Type="http://schemas.openxmlformats.org/officeDocument/2006/relationships/hyperlink" Target="https://lirn.ca/wiki/how-to-use-e-lirn/" TargetMode="External"/><Relationship Id="rId29" Type="http://schemas.openxmlformats.org/officeDocument/2006/relationships/hyperlink" Target="mailto:Gordon.Brough@lexisnexis.ca" TargetMode="External"/><Relationship Id="rId41" Type="http://schemas.openxmlformats.org/officeDocument/2006/relationships/hyperlink" Target="https://www.oclanet.com/publications/" TargetMode="External"/><Relationship Id="rId54" Type="http://schemas.openxmlformats.org/officeDocument/2006/relationships/hyperlink" Target="https://lirn.ca/wiki/library-operations-resource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so.ca/about-lso/legislation-rules/by-laws/by-law-13" TargetMode="External"/><Relationship Id="rId24" Type="http://schemas.openxmlformats.org/officeDocument/2006/relationships/hyperlink" Target="https://lirn.ca/2023/09/07/remote-access-for-e-lirn-is-this-possible/" TargetMode="External"/><Relationship Id="rId32" Type="http://schemas.openxmlformats.org/officeDocument/2006/relationships/hyperlink" Target="https://lirn.ca/lirn-library-staff/lirn-communications-chart/" TargetMode="External"/><Relationship Id="rId37" Type="http://schemas.openxmlformats.org/officeDocument/2006/relationships/hyperlink" Target="https://clockify.me/" TargetMode="External"/><Relationship Id="rId40" Type="http://schemas.openxmlformats.org/officeDocument/2006/relationships/hyperlink" Target="https://lirn.ca/wiki/accounting/" TargetMode="External"/><Relationship Id="rId45" Type="http://schemas.openxmlformats.org/officeDocument/2006/relationships/hyperlink" Target="https://www.aallnet.org/" TargetMode="External"/><Relationship Id="rId53" Type="http://schemas.openxmlformats.org/officeDocument/2006/relationships/hyperlink" Target="https://greatguides.lso.ca/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irn.ca/electronic-resources-suite/" TargetMode="External"/><Relationship Id="rId23" Type="http://schemas.openxmlformats.org/officeDocument/2006/relationships/hyperlink" Target="https://lirn.ca/2023/09/15/win-your-case-with-courthouse-libraries/" TargetMode="External"/><Relationship Id="rId28" Type="http://schemas.openxmlformats.org/officeDocument/2006/relationships/hyperlink" Target="https://www.lexisnexis.ca/en-ca/training/training-overview.page" TargetMode="External"/><Relationship Id="rId36" Type="http://schemas.openxmlformats.org/officeDocument/2006/relationships/hyperlink" Target="https://toggl.com/" TargetMode="External"/><Relationship Id="rId49" Type="http://schemas.openxmlformats.org/officeDocument/2006/relationships/hyperlink" Target="https://lso.ca/getdoc/029d0fbf-996a-447a-9860-cf1ef5959bb2/cataloguing-services-(1)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irn.ca/welcome-to-lirn/lirn-policies/" TargetMode="External"/><Relationship Id="rId19" Type="http://schemas.openxmlformats.org/officeDocument/2006/relationships/hyperlink" Target="https://lirn.ca/wiki/how-to-use-e-lirn/" TargetMode="External"/><Relationship Id="rId31" Type="http://schemas.openxmlformats.org/officeDocument/2006/relationships/hyperlink" Target="file:///C:\Users\jfex\AppData\Local\Microsoft\Windows\INetCache\Content.Outlook\KFHT5Y67\neha.humayun@vlex.com" TargetMode="External"/><Relationship Id="rId44" Type="http://schemas.openxmlformats.org/officeDocument/2006/relationships/hyperlink" Target="https://www.callacbd.ca/" TargetMode="External"/><Relationship Id="rId52" Type="http://schemas.openxmlformats.org/officeDocument/2006/relationships/hyperlink" Target="mailto:refstaff@ls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rn.ca/lirn-library-staff/budget-submissions-and-reporting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lirn.ca/2023/09/15/win-your-case-with-courthouse-libraries/" TargetMode="External"/><Relationship Id="rId27" Type="http://schemas.openxmlformats.org/officeDocument/2006/relationships/hyperlink" Target="mailto:teresa.verhoeven@thomsonreuters.com" TargetMode="External"/><Relationship Id="rId30" Type="http://schemas.openxmlformats.org/officeDocument/2006/relationships/hyperlink" Target="https://ca.vlex.com/" TargetMode="External"/><Relationship Id="rId35" Type="http://schemas.openxmlformats.org/officeDocument/2006/relationships/hyperlink" Target="https://lirn.ca/wiki/statistics-reporting-to-lirn" TargetMode="External"/><Relationship Id="rId43" Type="http://schemas.openxmlformats.org/officeDocument/2006/relationships/hyperlink" Target="https://lirn.ca/lirn-library-staff/professional-development-for-library-staff/" TargetMode="External"/><Relationship Id="rId48" Type="http://schemas.openxmlformats.org/officeDocument/2006/relationships/hyperlink" Target="https://lso.ca/great-library" TargetMode="External"/><Relationship Id="rId56" Type="http://schemas.openxmlformats.org/officeDocument/2006/relationships/hyperlink" Target="https://lirn.ca/lirn-library-staff/lirn-communications-chart/" TargetMode="External"/><Relationship Id="rId8" Type="http://schemas.openxmlformats.org/officeDocument/2006/relationships/hyperlink" Target="https://lirn.ca/wp-content/uploads/2022/12/Additional-Library-Services-and-Responsibilities-Policy-as-adopted-by-the-Board-on-Dec-5-2022.pdf" TargetMode="External"/><Relationship Id="rId51" Type="http://schemas.openxmlformats.org/officeDocument/2006/relationships/hyperlink" Target="https://home.heinonline.org/subscriptions/canada/heinonline-core-canad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Fex</dc:creator>
  <cp:keywords/>
  <dc:description/>
  <cp:lastModifiedBy>Jacquie Fex</cp:lastModifiedBy>
  <cp:revision>2</cp:revision>
  <dcterms:created xsi:type="dcterms:W3CDTF">2024-04-10T11:44:00Z</dcterms:created>
  <dcterms:modified xsi:type="dcterms:W3CDTF">2024-04-10T11:44:00Z</dcterms:modified>
</cp:coreProperties>
</file>